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F4" w:rsidRDefault="00823387" w:rsidP="006D67F4">
      <w:pPr>
        <w:ind w:left="-1134" w:firstLine="113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in;margin-top:14.9pt;width:418.6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" filled="f" stroked="f">
            <v:textbox>
              <w:txbxContent>
                <w:p w:rsidR="00DC1797" w:rsidRDefault="00DC1797" w:rsidP="006D67F4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MINISTÉRIO DA EDUCAÇÃO</w:t>
                  </w:r>
                </w:p>
                <w:p w:rsidR="00DC1797" w:rsidRDefault="00DC1797" w:rsidP="006D67F4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4"/>
                    </w:rPr>
                    <w:t>UNIVERSIDADE FEDERAL DO RIO GRANDE DO NORTE</w:t>
                  </w:r>
                </w:p>
                <w:p w:rsidR="00DC1797" w:rsidRDefault="00DC1797" w:rsidP="006D67F4">
                  <w:pPr>
                    <w:rPr>
                      <w:b/>
                      <w:bCs/>
                      <w:sz w:val="28"/>
                    </w:rPr>
                  </w:pPr>
                </w:p>
                <w:p w:rsidR="00DC1797" w:rsidRPr="00D92659" w:rsidRDefault="00DC1797" w:rsidP="006D67F4"/>
              </w:txbxContent>
            </v:textbox>
          </v:shape>
        </w:pict>
      </w:r>
      <w:r w:rsidR="006D67F4">
        <w:t xml:space="preserve"> </w:t>
      </w:r>
      <w:r w:rsidR="006D67F4">
        <w:rPr>
          <w:noProof/>
        </w:rPr>
        <w:drawing>
          <wp:inline distT="0" distB="0" distL="0" distR="0">
            <wp:extent cx="914400" cy="115824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8240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7F4">
        <w:t xml:space="preserve">   </w:t>
      </w:r>
    </w:p>
    <w:p w:rsidR="006D67F4" w:rsidRDefault="006D67F4" w:rsidP="006D67F4">
      <w:r>
        <w:t xml:space="preserve">      </w:t>
      </w:r>
    </w:p>
    <w:p w:rsidR="006D67F4" w:rsidRPr="00E73E02" w:rsidRDefault="006D67F4" w:rsidP="006D67F4">
      <w:pPr>
        <w:pStyle w:val="Ttulo1"/>
        <w:spacing w:before="40" w:after="40" w:line="240" w:lineRule="exact"/>
        <w:jc w:val="left"/>
        <w:rPr>
          <w:b/>
          <w:sz w:val="24"/>
          <w:szCs w:val="24"/>
          <w:u w:val="none"/>
        </w:rPr>
      </w:pPr>
      <w:r w:rsidRPr="00E65E78">
        <w:rPr>
          <w:b/>
          <w:sz w:val="24"/>
          <w:szCs w:val="24"/>
          <w:u w:val="none"/>
        </w:rPr>
        <w:t>RESOLUÇÃO N</w:t>
      </w:r>
      <w:r w:rsidRPr="00E65E78">
        <w:rPr>
          <w:b/>
          <w:sz w:val="24"/>
          <w:szCs w:val="24"/>
          <w:vertAlign w:val="superscript"/>
        </w:rPr>
        <w:t>o</w:t>
      </w:r>
      <w:r w:rsidRPr="00E65E78">
        <w:rPr>
          <w:b/>
          <w:sz w:val="24"/>
          <w:szCs w:val="24"/>
          <w:u w:val="none"/>
        </w:rPr>
        <w:t xml:space="preserve"> </w:t>
      </w:r>
      <w:r w:rsidR="00E65E78" w:rsidRPr="00E65E78">
        <w:rPr>
          <w:b/>
          <w:sz w:val="24"/>
          <w:szCs w:val="24"/>
          <w:u w:val="none"/>
        </w:rPr>
        <w:t>153</w:t>
      </w:r>
      <w:r w:rsidRPr="00E65E78">
        <w:rPr>
          <w:b/>
          <w:sz w:val="24"/>
          <w:szCs w:val="24"/>
          <w:u w:val="none"/>
        </w:rPr>
        <w:t xml:space="preserve">/2015-CONSEPE, de </w:t>
      </w:r>
      <w:r w:rsidR="00E65E78" w:rsidRPr="00E65E78">
        <w:rPr>
          <w:b/>
          <w:sz w:val="24"/>
          <w:szCs w:val="24"/>
          <w:u w:val="none"/>
        </w:rPr>
        <w:t>27</w:t>
      </w:r>
      <w:r w:rsidRPr="00E65E78">
        <w:rPr>
          <w:b/>
          <w:sz w:val="24"/>
          <w:szCs w:val="24"/>
          <w:u w:val="none"/>
        </w:rPr>
        <w:t xml:space="preserve"> de </w:t>
      </w:r>
      <w:r w:rsidR="00E65E78" w:rsidRPr="00E65E78">
        <w:rPr>
          <w:b/>
          <w:sz w:val="24"/>
          <w:szCs w:val="24"/>
          <w:u w:val="none"/>
        </w:rPr>
        <w:t>outubro</w:t>
      </w:r>
      <w:r w:rsidRPr="00E65E78">
        <w:rPr>
          <w:b/>
          <w:sz w:val="24"/>
          <w:szCs w:val="24"/>
          <w:u w:val="none"/>
        </w:rPr>
        <w:t xml:space="preserve"> de 2015.</w:t>
      </w:r>
    </w:p>
    <w:p w:rsidR="006D67F4" w:rsidRDefault="006D67F4" w:rsidP="006D67F4">
      <w:pPr>
        <w:jc w:val="both"/>
      </w:pPr>
    </w:p>
    <w:p w:rsidR="006D67F4" w:rsidRDefault="006D67F4" w:rsidP="006D67F4">
      <w:pPr>
        <w:jc w:val="both"/>
      </w:pPr>
    </w:p>
    <w:p w:rsidR="006D67F4" w:rsidRPr="00E9330B" w:rsidRDefault="006D67F4" w:rsidP="006D67F4">
      <w:pPr>
        <w:ind w:left="4536"/>
        <w:jc w:val="both"/>
        <w:rPr>
          <w:sz w:val="24"/>
          <w:szCs w:val="24"/>
        </w:rPr>
      </w:pPr>
      <w:r w:rsidRPr="00E9330B">
        <w:rPr>
          <w:sz w:val="24"/>
          <w:szCs w:val="24"/>
        </w:rPr>
        <w:t xml:space="preserve">Aprova </w:t>
      </w:r>
      <w:r>
        <w:rPr>
          <w:sz w:val="24"/>
          <w:szCs w:val="24"/>
        </w:rPr>
        <w:t>os procedimentos para R</w:t>
      </w:r>
      <w:r w:rsidRPr="00E9330B">
        <w:rPr>
          <w:sz w:val="24"/>
          <w:szCs w:val="24"/>
        </w:rPr>
        <w:t xml:space="preserve">edistribuição de </w:t>
      </w:r>
      <w:r w:rsidR="004615BD">
        <w:rPr>
          <w:sz w:val="24"/>
          <w:szCs w:val="24"/>
        </w:rPr>
        <w:t>P</w:t>
      </w:r>
      <w:r>
        <w:rPr>
          <w:sz w:val="24"/>
          <w:szCs w:val="24"/>
        </w:rPr>
        <w:t>essoal D</w:t>
      </w:r>
      <w:r w:rsidRPr="00E9330B">
        <w:rPr>
          <w:sz w:val="24"/>
          <w:szCs w:val="24"/>
        </w:rPr>
        <w:t>ocente da Carreira do Magistério Superior e do Magistério do Ensino Básico, Técnico e Tecnológico para a Universidade Federal do Rio Grande do Norte</w:t>
      </w:r>
      <w:r w:rsidR="00990331">
        <w:rPr>
          <w:sz w:val="24"/>
          <w:szCs w:val="24"/>
        </w:rPr>
        <w:t xml:space="preserve"> – UFRN</w:t>
      </w:r>
      <w:r w:rsidRPr="00E9330B">
        <w:rPr>
          <w:sz w:val="24"/>
          <w:szCs w:val="24"/>
        </w:rPr>
        <w:t>.</w:t>
      </w:r>
    </w:p>
    <w:p w:rsidR="006D67F4" w:rsidRDefault="006D67F4" w:rsidP="006D67F4">
      <w:pPr>
        <w:pStyle w:val="Recuodecorpodetexto2"/>
        <w:ind w:left="4860" w:hanging="1316"/>
        <w:jc w:val="both"/>
      </w:pPr>
    </w:p>
    <w:p w:rsidR="006D67F4" w:rsidRDefault="006D67F4" w:rsidP="006D67F4">
      <w:pPr>
        <w:pStyle w:val="Recuodecorpodetexto2"/>
        <w:jc w:val="both"/>
      </w:pPr>
    </w:p>
    <w:p w:rsidR="006D67F4" w:rsidRDefault="00E65E78" w:rsidP="006D67F4">
      <w:pPr>
        <w:pStyle w:val="Recuodecorpodetexto"/>
        <w:spacing w:before="0" w:after="0" w:line="240" w:lineRule="auto"/>
      </w:pPr>
      <w:r>
        <w:t>O</w:t>
      </w:r>
      <w:r w:rsidR="006D67F4" w:rsidRPr="007541E7">
        <w:t xml:space="preserve"> REITOR </w:t>
      </w:r>
      <w:r w:rsidR="006D67F4">
        <w:t xml:space="preserve">EM EXERCÍCIO </w:t>
      </w:r>
      <w:r w:rsidR="006D67F4" w:rsidRPr="007541E7">
        <w:t>DA UNIVERSIDADE FEDERAL DO RIO GRANDE DO NORTE faz saber que o Conselho de Ensino, Pesquisa e Extensão, usando das atribuições que lhe confere o Artigo 17, Inciso IX, do Estatuto da UFRN,</w:t>
      </w:r>
    </w:p>
    <w:p w:rsidR="006D67F4" w:rsidRPr="00721DF8" w:rsidRDefault="006D67F4" w:rsidP="006D67F4">
      <w:pPr>
        <w:pStyle w:val="Recuodecorpodetexto"/>
        <w:spacing w:before="0" w:after="0" w:line="240" w:lineRule="auto"/>
      </w:pPr>
      <w:r w:rsidRPr="00721DF8">
        <w:t>CONSIDERANDO o previsto no Art. 37 da Lei n</w:t>
      </w:r>
      <w:r w:rsidRPr="00721DF8">
        <w:rPr>
          <w:u w:val="single"/>
          <w:vertAlign w:val="superscript"/>
        </w:rPr>
        <w:t>o</w:t>
      </w:r>
      <w:r w:rsidRPr="00721DF8">
        <w:t xml:space="preserve"> 8.112, de 11 de dezembro de 1990;</w:t>
      </w:r>
    </w:p>
    <w:p w:rsidR="006D67F4" w:rsidRDefault="006D67F4" w:rsidP="006D67F4">
      <w:pPr>
        <w:pStyle w:val="Recuodecorpodetexto"/>
        <w:spacing w:before="0" w:after="0" w:line="240" w:lineRule="auto"/>
      </w:pPr>
      <w:r w:rsidRPr="00721DF8">
        <w:t>CONSIDERANDO as Portarias n</w:t>
      </w:r>
      <w:r w:rsidRPr="00721DF8">
        <w:rPr>
          <w:u w:val="single"/>
          <w:vertAlign w:val="superscript"/>
        </w:rPr>
        <w:t>o</w:t>
      </w:r>
      <w:r w:rsidRPr="00721DF8">
        <w:t xml:space="preserve"> 57/2000 e n</w:t>
      </w:r>
      <w:r w:rsidRPr="00721DF8">
        <w:rPr>
          <w:u w:val="single"/>
          <w:vertAlign w:val="superscript"/>
        </w:rPr>
        <w:t>o</w:t>
      </w:r>
      <w:r w:rsidRPr="00721DF8">
        <w:t xml:space="preserve"> 79/2002, ambas do Ministério do Planejamento, Orçamento e Gestão - MPOG; </w:t>
      </w:r>
    </w:p>
    <w:p w:rsidR="006D67F4" w:rsidRDefault="006D67F4" w:rsidP="006D67F4">
      <w:pPr>
        <w:pStyle w:val="Recuodecorpodetexto"/>
        <w:spacing w:before="0" w:after="0" w:line="240" w:lineRule="auto"/>
      </w:pPr>
      <w:r w:rsidRPr="004B7660">
        <w:t>CONSIDERANDO o Decreto n</w:t>
      </w:r>
      <w:r w:rsidR="00990331" w:rsidRPr="004B7660">
        <w:rPr>
          <w:u w:val="single"/>
          <w:vertAlign w:val="superscript"/>
        </w:rPr>
        <w:t>o</w:t>
      </w:r>
      <w:r w:rsidR="00990331" w:rsidRPr="004B7660">
        <w:t xml:space="preserve"> </w:t>
      </w:r>
      <w:r w:rsidRPr="004B7660">
        <w:t>7.485, de 18 de maio de 2011 e o Decreto n</w:t>
      </w:r>
      <w:r w:rsidR="00990331" w:rsidRPr="004B7660">
        <w:rPr>
          <w:u w:val="single"/>
          <w:vertAlign w:val="superscript"/>
        </w:rPr>
        <w:t>o</w:t>
      </w:r>
      <w:proofErr w:type="gramStart"/>
      <w:r w:rsidR="00990331" w:rsidRPr="004B7660">
        <w:t xml:space="preserve"> </w:t>
      </w:r>
      <w:r w:rsidRPr="004B7660">
        <w:t xml:space="preserve"> </w:t>
      </w:r>
      <w:proofErr w:type="gramEnd"/>
      <w:r w:rsidRPr="004B7660">
        <w:t>8.260, de 29 de maio de 2014;</w:t>
      </w:r>
    </w:p>
    <w:p w:rsidR="00AE0CD2" w:rsidRDefault="00AE0CD2" w:rsidP="006D67F4">
      <w:pPr>
        <w:pStyle w:val="Recuodecorpodetexto"/>
        <w:spacing w:before="0" w:after="0" w:line="240" w:lineRule="auto"/>
      </w:pPr>
      <w:r w:rsidRPr="00990331">
        <w:t>CONSIDERANDO a Resolução n</w:t>
      </w:r>
      <w:r w:rsidR="006234FC">
        <w:rPr>
          <w:u w:val="single"/>
          <w:vertAlign w:val="superscript"/>
        </w:rPr>
        <w:t>o</w:t>
      </w:r>
      <w:r w:rsidR="006234FC">
        <w:t xml:space="preserve"> </w:t>
      </w:r>
      <w:r w:rsidRPr="00990331">
        <w:t xml:space="preserve"> 110/2008-CONSEPE, de 10 de junho de 2008;</w:t>
      </w:r>
    </w:p>
    <w:p w:rsidR="006D67F4" w:rsidRDefault="006D67F4" w:rsidP="006D67F4">
      <w:pPr>
        <w:pStyle w:val="Recuodecorpodetexto"/>
        <w:spacing w:before="0" w:after="0" w:line="240" w:lineRule="auto"/>
      </w:pPr>
      <w:r w:rsidRPr="00721DF8">
        <w:t xml:space="preserve">CONSIDERANDO </w:t>
      </w:r>
      <w:r>
        <w:t xml:space="preserve">o </w:t>
      </w:r>
      <w:r w:rsidRPr="004B7660">
        <w:t>Acordão TCU n</w:t>
      </w:r>
      <w:r w:rsidR="00990331" w:rsidRPr="004B7660">
        <w:rPr>
          <w:u w:val="single"/>
          <w:vertAlign w:val="superscript"/>
        </w:rPr>
        <w:t>o</w:t>
      </w:r>
      <w:r w:rsidR="00990331" w:rsidRPr="004B7660">
        <w:t xml:space="preserve"> </w:t>
      </w:r>
      <w:r w:rsidRPr="004B7660">
        <w:t>1308/2014-Plenário;</w:t>
      </w:r>
    </w:p>
    <w:p w:rsidR="006D67F4" w:rsidRPr="00721DF8" w:rsidRDefault="006D67F4" w:rsidP="006D67F4">
      <w:pPr>
        <w:pStyle w:val="Recuodecorpodetexto"/>
        <w:spacing w:before="0" w:after="0" w:line="240" w:lineRule="auto"/>
      </w:pPr>
      <w:r w:rsidRPr="00721DF8">
        <w:t xml:space="preserve"> CONSIDERANDO o que consta no processo </w:t>
      </w:r>
      <w:r w:rsidRPr="00990331">
        <w:t>n</w:t>
      </w:r>
      <w:r w:rsidRPr="00990331">
        <w:rPr>
          <w:u w:val="single"/>
          <w:vertAlign w:val="superscript"/>
        </w:rPr>
        <w:t>o</w:t>
      </w:r>
      <w:r w:rsidRPr="00990331">
        <w:t xml:space="preserve"> 23077.0</w:t>
      </w:r>
      <w:r w:rsidR="00E65E78" w:rsidRPr="00990331">
        <w:t>5</w:t>
      </w:r>
      <w:r w:rsidRPr="00990331">
        <w:t>4</w:t>
      </w:r>
      <w:r w:rsidR="00E65E78" w:rsidRPr="00990331">
        <w:t>836</w:t>
      </w:r>
      <w:r w:rsidRPr="00990331">
        <w:t>/201</w:t>
      </w:r>
      <w:r w:rsidR="00E65E78" w:rsidRPr="00990331">
        <w:t>5</w:t>
      </w:r>
      <w:r w:rsidRPr="00990331">
        <w:t>-</w:t>
      </w:r>
      <w:r w:rsidR="00E65E78" w:rsidRPr="00990331">
        <w:t>2</w:t>
      </w:r>
      <w:r w:rsidRPr="00990331">
        <w:t>1,</w:t>
      </w:r>
    </w:p>
    <w:p w:rsidR="006D67F4" w:rsidRPr="00721DF8" w:rsidRDefault="006D67F4" w:rsidP="006D67F4">
      <w:pPr>
        <w:spacing w:before="40" w:after="40" w:line="240" w:lineRule="exact"/>
        <w:ind w:firstLine="708"/>
        <w:jc w:val="both"/>
        <w:rPr>
          <w:sz w:val="24"/>
          <w:szCs w:val="24"/>
        </w:rPr>
      </w:pPr>
    </w:p>
    <w:p w:rsidR="006D67F4" w:rsidRDefault="006D67F4" w:rsidP="006D67F4">
      <w:pPr>
        <w:spacing w:before="40" w:after="40"/>
        <w:ind w:firstLine="708"/>
        <w:jc w:val="both"/>
        <w:rPr>
          <w:b/>
          <w:sz w:val="24"/>
          <w:szCs w:val="24"/>
        </w:rPr>
      </w:pPr>
      <w:r w:rsidRPr="00473BC8">
        <w:rPr>
          <w:b/>
          <w:sz w:val="24"/>
          <w:szCs w:val="24"/>
        </w:rPr>
        <w:t>RESOLVE:</w:t>
      </w:r>
    </w:p>
    <w:p w:rsidR="006D67F4" w:rsidRDefault="006D67F4" w:rsidP="006D67F4">
      <w:pPr>
        <w:spacing w:before="40" w:after="40"/>
        <w:ind w:firstLine="708"/>
        <w:jc w:val="both"/>
        <w:rPr>
          <w:sz w:val="24"/>
          <w:szCs w:val="24"/>
        </w:rPr>
      </w:pPr>
    </w:p>
    <w:p w:rsidR="006D67F4" w:rsidRDefault="006D67F4" w:rsidP="004758CA">
      <w:pPr>
        <w:spacing w:before="120" w:after="120"/>
        <w:ind w:firstLine="709"/>
        <w:jc w:val="both"/>
        <w:rPr>
          <w:sz w:val="24"/>
          <w:szCs w:val="24"/>
        </w:rPr>
      </w:pPr>
      <w:r w:rsidRPr="00666709">
        <w:rPr>
          <w:b/>
          <w:sz w:val="24"/>
          <w:szCs w:val="24"/>
        </w:rPr>
        <w:t>Art. 1</w:t>
      </w:r>
      <w:r w:rsidR="002072B6">
        <w:rPr>
          <w:b/>
          <w:sz w:val="24"/>
          <w:szCs w:val="24"/>
          <w:u w:val="single"/>
          <w:vertAlign w:val="superscript"/>
        </w:rPr>
        <w:t>o</w:t>
      </w:r>
      <w:r w:rsidR="002072B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Aprovar</w:t>
      </w:r>
      <w:r w:rsidRPr="00473BC8">
        <w:rPr>
          <w:sz w:val="24"/>
          <w:szCs w:val="24"/>
        </w:rPr>
        <w:t xml:space="preserve"> os procedimentos para a redistribuição de pessoal docente da Carreira do Magistério Superior e do Magistério do Ensino Básico, Técnico e Tecnológico para a Universidade Federal </w:t>
      </w:r>
      <w:r>
        <w:rPr>
          <w:sz w:val="24"/>
          <w:szCs w:val="24"/>
        </w:rPr>
        <w:t>do Rio Grande do Norte</w:t>
      </w:r>
      <w:r w:rsidR="00723E2C">
        <w:rPr>
          <w:sz w:val="24"/>
          <w:szCs w:val="24"/>
        </w:rPr>
        <w:t xml:space="preserve"> – UFRN</w:t>
      </w:r>
      <w:r w:rsidRPr="00473BC8">
        <w:rPr>
          <w:sz w:val="24"/>
          <w:szCs w:val="24"/>
        </w:rPr>
        <w:t>.</w:t>
      </w:r>
    </w:p>
    <w:p w:rsidR="006D67F4" w:rsidRDefault="006D67F4" w:rsidP="006D67F4">
      <w:pPr>
        <w:spacing w:before="40" w:after="40"/>
        <w:ind w:firstLine="708"/>
        <w:jc w:val="both"/>
        <w:rPr>
          <w:sz w:val="24"/>
          <w:szCs w:val="24"/>
        </w:rPr>
      </w:pPr>
    </w:p>
    <w:p w:rsidR="006D67F4" w:rsidRPr="002805F8" w:rsidRDefault="006D67F4" w:rsidP="006D67F4">
      <w:pPr>
        <w:spacing w:before="40" w:after="40"/>
        <w:ind w:firstLine="708"/>
        <w:jc w:val="center"/>
        <w:rPr>
          <w:b/>
          <w:sz w:val="24"/>
          <w:szCs w:val="24"/>
        </w:rPr>
      </w:pPr>
      <w:r w:rsidRPr="002805F8">
        <w:rPr>
          <w:b/>
          <w:sz w:val="24"/>
          <w:szCs w:val="24"/>
        </w:rPr>
        <w:t>CAPÍTULO I</w:t>
      </w:r>
    </w:p>
    <w:p w:rsidR="006D67F4" w:rsidRPr="004758CA" w:rsidRDefault="006D67F4" w:rsidP="006D67F4">
      <w:pPr>
        <w:spacing w:before="40" w:after="40"/>
        <w:ind w:firstLine="708"/>
        <w:jc w:val="center"/>
        <w:rPr>
          <w:b/>
          <w:sz w:val="24"/>
          <w:szCs w:val="24"/>
        </w:rPr>
      </w:pPr>
      <w:r w:rsidRPr="004758CA">
        <w:rPr>
          <w:b/>
          <w:sz w:val="24"/>
          <w:szCs w:val="24"/>
        </w:rPr>
        <w:t>DA REDISTRIBUIÇÃO</w:t>
      </w:r>
    </w:p>
    <w:p w:rsidR="006D67F4" w:rsidRDefault="006D67F4" w:rsidP="006D67F4">
      <w:pPr>
        <w:spacing w:before="40" w:after="40"/>
        <w:ind w:firstLine="708"/>
        <w:jc w:val="center"/>
        <w:rPr>
          <w:sz w:val="24"/>
          <w:szCs w:val="24"/>
        </w:rPr>
      </w:pPr>
    </w:p>
    <w:p w:rsidR="00B72F85" w:rsidRPr="002072B6" w:rsidRDefault="006D67F4" w:rsidP="00B72F85">
      <w:pPr>
        <w:spacing w:before="120" w:after="120"/>
        <w:ind w:firstLine="708"/>
        <w:jc w:val="both"/>
        <w:rPr>
          <w:sz w:val="24"/>
          <w:szCs w:val="24"/>
        </w:rPr>
      </w:pPr>
      <w:r w:rsidRPr="00666709">
        <w:rPr>
          <w:b/>
          <w:sz w:val="24"/>
          <w:szCs w:val="24"/>
        </w:rPr>
        <w:t>Art. 2</w:t>
      </w:r>
      <w:r w:rsidR="002072B6">
        <w:rPr>
          <w:b/>
          <w:sz w:val="24"/>
          <w:szCs w:val="24"/>
          <w:u w:val="single"/>
          <w:vertAlign w:val="superscript"/>
        </w:rPr>
        <w:t>o</w:t>
      </w:r>
      <w:proofErr w:type="gramStart"/>
      <w:r w:rsidR="002072B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 w:rsidRPr="009264AF">
        <w:rPr>
          <w:sz w:val="24"/>
          <w:szCs w:val="24"/>
        </w:rPr>
        <w:t xml:space="preserve">Redistribuição é o deslocamento de cargo de provimento efetivo, ocupado ou vago no âmbito do quadro geral de </w:t>
      </w:r>
      <w:r w:rsidRPr="00DE7677">
        <w:rPr>
          <w:sz w:val="24"/>
          <w:szCs w:val="24"/>
        </w:rPr>
        <w:t xml:space="preserve">pessoal, para outro órgão ou entidade do mesmo Poder, com prévia apreciação do órgão central </w:t>
      </w:r>
      <w:r w:rsidRPr="00810E09">
        <w:rPr>
          <w:sz w:val="24"/>
          <w:szCs w:val="24"/>
        </w:rPr>
        <w:t xml:space="preserve">do SIPEC </w:t>
      </w:r>
      <w:r w:rsidR="009F24BC" w:rsidRPr="00810E09">
        <w:rPr>
          <w:sz w:val="24"/>
          <w:szCs w:val="24"/>
        </w:rPr>
        <w:t xml:space="preserve">(Sistema de Pessoal Civil da Administração Pública Federal), </w:t>
      </w:r>
      <w:r w:rsidRPr="00810E09">
        <w:rPr>
          <w:sz w:val="24"/>
          <w:szCs w:val="24"/>
        </w:rPr>
        <w:t>observados os seguintes preceitos</w:t>
      </w:r>
      <w:r w:rsidR="00355ED8" w:rsidRPr="004615BD">
        <w:rPr>
          <w:sz w:val="24"/>
          <w:szCs w:val="24"/>
        </w:rPr>
        <w:t>,</w:t>
      </w:r>
      <w:r w:rsidR="00355ED8" w:rsidRPr="00810E09">
        <w:rPr>
          <w:color w:val="FF0000"/>
          <w:sz w:val="24"/>
          <w:szCs w:val="24"/>
        </w:rPr>
        <w:t xml:space="preserve"> </w:t>
      </w:r>
      <w:r w:rsidR="00355ED8" w:rsidRPr="00810E09">
        <w:rPr>
          <w:sz w:val="24"/>
          <w:szCs w:val="24"/>
        </w:rPr>
        <w:t>de</w:t>
      </w:r>
      <w:r w:rsidR="00355ED8" w:rsidRPr="002072B6">
        <w:rPr>
          <w:sz w:val="24"/>
          <w:szCs w:val="24"/>
        </w:rPr>
        <w:t xml:space="preserve"> forma cumulativa</w:t>
      </w:r>
      <w:r w:rsidRPr="002072B6">
        <w:rPr>
          <w:sz w:val="24"/>
          <w:szCs w:val="24"/>
        </w:rPr>
        <w:t>:</w:t>
      </w:r>
    </w:p>
    <w:p w:rsidR="006D67F4" w:rsidRPr="009264AF" w:rsidRDefault="00DC0FEC" w:rsidP="00B72F85">
      <w:pPr>
        <w:spacing w:before="120"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64324D">
        <w:rPr>
          <w:sz w:val="24"/>
          <w:szCs w:val="24"/>
        </w:rPr>
        <w:t xml:space="preserve">– </w:t>
      </w:r>
      <w:r w:rsidR="006D67F4" w:rsidRPr="009264AF">
        <w:rPr>
          <w:sz w:val="24"/>
          <w:szCs w:val="24"/>
        </w:rPr>
        <w:t>interesse da administração;</w:t>
      </w:r>
    </w:p>
    <w:p w:rsidR="006D67F4" w:rsidRDefault="00DC0FEC" w:rsidP="00DC0FEC">
      <w:pPr>
        <w:pStyle w:val="PargrafodaLista"/>
        <w:spacing w:before="120" w:after="120"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</w:t>
      </w:r>
      <w:r w:rsidR="0064324D">
        <w:rPr>
          <w:sz w:val="24"/>
          <w:szCs w:val="24"/>
        </w:rPr>
        <w:t xml:space="preserve">– </w:t>
      </w:r>
      <w:r w:rsidR="006D67F4" w:rsidRPr="00473BC8">
        <w:rPr>
          <w:sz w:val="24"/>
          <w:szCs w:val="24"/>
        </w:rPr>
        <w:t>equivalência de vencimentos;</w:t>
      </w:r>
    </w:p>
    <w:p w:rsidR="006D67F4" w:rsidRDefault="00DC0FEC" w:rsidP="00DC0FEC">
      <w:pPr>
        <w:pStyle w:val="PargrafodaLista"/>
        <w:spacing w:before="120" w:after="120"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</w:t>
      </w:r>
      <w:r w:rsidR="0064324D">
        <w:rPr>
          <w:sz w:val="24"/>
          <w:szCs w:val="24"/>
        </w:rPr>
        <w:t xml:space="preserve">– </w:t>
      </w:r>
      <w:r w:rsidR="006D67F4" w:rsidRPr="00473BC8">
        <w:rPr>
          <w:sz w:val="24"/>
          <w:szCs w:val="24"/>
        </w:rPr>
        <w:t>manutenção da essência das atribuições do cargo;</w:t>
      </w:r>
    </w:p>
    <w:p w:rsidR="006D67F4" w:rsidRDefault="00DC0FEC" w:rsidP="00DC0FEC">
      <w:pPr>
        <w:pStyle w:val="PargrafodaLista"/>
        <w:spacing w:before="120" w:after="120"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 </w:t>
      </w:r>
      <w:r w:rsidR="0064324D">
        <w:rPr>
          <w:sz w:val="24"/>
          <w:szCs w:val="24"/>
        </w:rPr>
        <w:t xml:space="preserve">– </w:t>
      </w:r>
      <w:r w:rsidR="006D67F4" w:rsidRPr="00473BC8">
        <w:rPr>
          <w:sz w:val="24"/>
          <w:szCs w:val="24"/>
        </w:rPr>
        <w:t>vinculação entre os graus de responsabilidade e complexidade das atividades;</w:t>
      </w:r>
    </w:p>
    <w:p w:rsidR="006D67F4" w:rsidRDefault="00DC0FEC" w:rsidP="00DC0FEC">
      <w:pPr>
        <w:pStyle w:val="PargrafodaLista"/>
        <w:spacing w:before="120" w:after="120"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64324D">
        <w:rPr>
          <w:sz w:val="24"/>
          <w:szCs w:val="24"/>
        </w:rPr>
        <w:t xml:space="preserve">– </w:t>
      </w:r>
      <w:r w:rsidR="006D67F4" w:rsidRPr="00473BC8">
        <w:rPr>
          <w:sz w:val="24"/>
          <w:szCs w:val="24"/>
        </w:rPr>
        <w:t xml:space="preserve">mesmo nível de escolaridade, especialidade ou habilitação profissional; </w:t>
      </w:r>
    </w:p>
    <w:p w:rsidR="006D67F4" w:rsidRPr="000B5F55" w:rsidRDefault="00DC0FEC" w:rsidP="00DC0FEC">
      <w:pPr>
        <w:pStyle w:val="PargrafodaLista"/>
        <w:spacing w:before="120" w:after="120"/>
        <w:ind w:left="0" w:firstLine="709"/>
        <w:contextualSpacing w:val="0"/>
        <w:jc w:val="both"/>
        <w:rPr>
          <w:sz w:val="24"/>
          <w:szCs w:val="24"/>
        </w:rPr>
      </w:pPr>
      <w:r w:rsidRPr="000B5F55">
        <w:rPr>
          <w:sz w:val="24"/>
          <w:szCs w:val="24"/>
        </w:rPr>
        <w:lastRenderedPageBreak/>
        <w:t xml:space="preserve">VI </w:t>
      </w:r>
      <w:r w:rsidR="0064324D">
        <w:rPr>
          <w:sz w:val="24"/>
          <w:szCs w:val="24"/>
        </w:rPr>
        <w:t xml:space="preserve">– </w:t>
      </w:r>
      <w:r w:rsidR="006D67F4" w:rsidRPr="000B5F55">
        <w:rPr>
          <w:sz w:val="24"/>
          <w:szCs w:val="24"/>
        </w:rPr>
        <w:t>compatibilidade entre as atribuições do cargo e as finalidades institucionais do órgão ou entidade.</w:t>
      </w:r>
    </w:p>
    <w:p w:rsidR="006D67F4" w:rsidRPr="000B5F55" w:rsidRDefault="006D67F4" w:rsidP="004758CA">
      <w:pPr>
        <w:spacing w:before="120" w:after="120"/>
        <w:ind w:firstLine="708"/>
        <w:jc w:val="both"/>
        <w:rPr>
          <w:sz w:val="24"/>
          <w:szCs w:val="24"/>
        </w:rPr>
      </w:pPr>
      <w:r w:rsidRPr="000B5F55">
        <w:rPr>
          <w:b/>
          <w:sz w:val="24"/>
          <w:szCs w:val="24"/>
        </w:rPr>
        <w:t>Art. 3</w:t>
      </w:r>
      <w:r w:rsidR="006234FC" w:rsidRPr="000B5F55">
        <w:rPr>
          <w:b/>
          <w:sz w:val="24"/>
          <w:szCs w:val="24"/>
          <w:u w:val="single"/>
          <w:vertAlign w:val="superscript"/>
        </w:rPr>
        <w:t>o</w:t>
      </w:r>
      <w:r w:rsidRPr="000B5F55">
        <w:rPr>
          <w:sz w:val="24"/>
          <w:szCs w:val="24"/>
        </w:rPr>
        <w:t xml:space="preserve"> Para fins do disposto nesta Resolução, a redistribuição </w:t>
      </w:r>
      <w:r w:rsidR="00D27BF0" w:rsidRPr="000B5F55">
        <w:rPr>
          <w:sz w:val="24"/>
          <w:szCs w:val="24"/>
        </w:rPr>
        <w:t xml:space="preserve">ocorrerá </w:t>
      </w:r>
      <w:r w:rsidRPr="000B5F55">
        <w:rPr>
          <w:sz w:val="24"/>
          <w:szCs w:val="24"/>
        </w:rPr>
        <w:t>no interesse exclusivo da instituição:</w:t>
      </w:r>
    </w:p>
    <w:p w:rsidR="006D67F4" w:rsidRPr="000B5F55" w:rsidRDefault="00DC0FEC" w:rsidP="00DC0FEC">
      <w:pPr>
        <w:pStyle w:val="PargrafodaLista"/>
        <w:spacing w:before="120" w:after="120"/>
        <w:ind w:left="0" w:firstLine="709"/>
        <w:contextualSpacing w:val="0"/>
        <w:jc w:val="both"/>
        <w:rPr>
          <w:sz w:val="24"/>
          <w:szCs w:val="24"/>
        </w:rPr>
      </w:pPr>
      <w:r w:rsidRPr="000B5F55">
        <w:rPr>
          <w:sz w:val="24"/>
          <w:szCs w:val="24"/>
        </w:rPr>
        <w:t xml:space="preserve">I </w:t>
      </w:r>
      <w:r w:rsidR="0064324D">
        <w:rPr>
          <w:sz w:val="24"/>
          <w:szCs w:val="24"/>
        </w:rPr>
        <w:t xml:space="preserve">– </w:t>
      </w:r>
      <w:r w:rsidR="006D67F4" w:rsidRPr="000B5F55">
        <w:rPr>
          <w:sz w:val="24"/>
          <w:szCs w:val="24"/>
        </w:rPr>
        <w:t>de cargos ocupados entre as Instituições Federais de Ensino vinculadas ao Ministério da Educação;</w:t>
      </w:r>
      <w:bookmarkStart w:id="0" w:name="2"/>
      <w:bookmarkEnd w:id="0"/>
    </w:p>
    <w:p w:rsidR="006D67F4" w:rsidRPr="000B5F55" w:rsidRDefault="00DC0FEC" w:rsidP="00DC0FEC">
      <w:pPr>
        <w:pStyle w:val="PargrafodaLista"/>
        <w:spacing w:before="120" w:after="120"/>
        <w:ind w:left="0" w:firstLine="709"/>
        <w:contextualSpacing w:val="0"/>
        <w:jc w:val="both"/>
        <w:rPr>
          <w:sz w:val="24"/>
          <w:szCs w:val="24"/>
        </w:rPr>
      </w:pPr>
      <w:r w:rsidRPr="000B5F55">
        <w:rPr>
          <w:sz w:val="24"/>
          <w:szCs w:val="24"/>
        </w:rPr>
        <w:t xml:space="preserve">II </w:t>
      </w:r>
      <w:r w:rsidR="0064324D">
        <w:rPr>
          <w:sz w:val="24"/>
          <w:szCs w:val="24"/>
        </w:rPr>
        <w:t>– d</w:t>
      </w:r>
      <w:r w:rsidR="006D67F4" w:rsidRPr="000B5F55">
        <w:rPr>
          <w:sz w:val="24"/>
          <w:szCs w:val="24"/>
        </w:rPr>
        <w:t>e cargos vagos entre o Ministério da Educação e as Instituições Federais de Ensino.</w:t>
      </w:r>
    </w:p>
    <w:p w:rsidR="00771E38" w:rsidRPr="000B5F55" w:rsidRDefault="00771E38" w:rsidP="004758CA">
      <w:pPr>
        <w:spacing w:before="120" w:after="120"/>
        <w:ind w:firstLine="708"/>
        <w:jc w:val="both"/>
        <w:rPr>
          <w:sz w:val="24"/>
          <w:szCs w:val="24"/>
        </w:rPr>
      </w:pPr>
      <w:r w:rsidRPr="000B5F55">
        <w:rPr>
          <w:b/>
          <w:sz w:val="24"/>
          <w:szCs w:val="24"/>
        </w:rPr>
        <w:t>Parágrafo único</w:t>
      </w:r>
      <w:r w:rsidRPr="000B5F55">
        <w:rPr>
          <w:sz w:val="24"/>
          <w:szCs w:val="24"/>
        </w:rPr>
        <w:t xml:space="preserve">. </w:t>
      </w:r>
      <w:r w:rsidR="001A7C17" w:rsidRPr="000B5F55">
        <w:rPr>
          <w:sz w:val="24"/>
          <w:szCs w:val="24"/>
        </w:rPr>
        <w:t>O Departamento Acadêmico, Unidade Acadêmica Especializada</w:t>
      </w:r>
      <w:r w:rsidR="001C7EE0" w:rsidRPr="000B5F55">
        <w:rPr>
          <w:sz w:val="24"/>
          <w:szCs w:val="24"/>
        </w:rPr>
        <w:t xml:space="preserve">, </w:t>
      </w:r>
      <w:r w:rsidR="009F24BC" w:rsidRPr="000B5F55">
        <w:rPr>
          <w:sz w:val="24"/>
          <w:szCs w:val="24"/>
        </w:rPr>
        <w:t>Unidade de Ensino</w:t>
      </w:r>
      <w:r w:rsidR="004615BD">
        <w:rPr>
          <w:sz w:val="24"/>
          <w:szCs w:val="24"/>
        </w:rPr>
        <w:t xml:space="preserve"> </w:t>
      </w:r>
      <w:r w:rsidR="009F24BC" w:rsidRPr="000B5F55">
        <w:rPr>
          <w:sz w:val="24"/>
          <w:szCs w:val="24"/>
        </w:rPr>
        <w:t xml:space="preserve">ou </w:t>
      </w:r>
      <w:r w:rsidR="00802E4D" w:rsidRPr="000B5F55">
        <w:rPr>
          <w:sz w:val="24"/>
          <w:szCs w:val="24"/>
        </w:rPr>
        <w:t>Unidade de Educação Básica, Técnic</w:t>
      </w:r>
      <w:r w:rsidR="004615BD">
        <w:rPr>
          <w:sz w:val="24"/>
          <w:szCs w:val="24"/>
        </w:rPr>
        <w:t>a</w:t>
      </w:r>
      <w:r w:rsidR="00802E4D" w:rsidRPr="000B5F55">
        <w:rPr>
          <w:sz w:val="24"/>
          <w:szCs w:val="24"/>
        </w:rPr>
        <w:t xml:space="preserve"> ou Tecnológica,</w:t>
      </w:r>
      <w:r w:rsidR="00362093" w:rsidRPr="000B5F55">
        <w:rPr>
          <w:sz w:val="24"/>
          <w:szCs w:val="24"/>
        </w:rPr>
        <w:t xml:space="preserve"> </w:t>
      </w:r>
      <w:r w:rsidRPr="000B5F55">
        <w:rPr>
          <w:sz w:val="24"/>
          <w:szCs w:val="24"/>
        </w:rPr>
        <w:t>dever</w:t>
      </w:r>
      <w:r w:rsidR="00352F63" w:rsidRPr="000B5F55">
        <w:rPr>
          <w:sz w:val="24"/>
          <w:szCs w:val="24"/>
        </w:rPr>
        <w:t>ão</w:t>
      </w:r>
      <w:r w:rsidRPr="000B5F55">
        <w:rPr>
          <w:sz w:val="24"/>
          <w:szCs w:val="24"/>
        </w:rPr>
        <w:t xml:space="preserve"> justificar a utilização da vaga para redistribuição em detrimento d</w:t>
      </w:r>
      <w:r w:rsidR="00D27BF0" w:rsidRPr="000B5F55">
        <w:rPr>
          <w:sz w:val="24"/>
          <w:szCs w:val="24"/>
        </w:rPr>
        <w:t xml:space="preserve">o provimento por meio de </w:t>
      </w:r>
      <w:r w:rsidRPr="000B5F55">
        <w:rPr>
          <w:sz w:val="24"/>
          <w:szCs w:val="24"/>
        </w:rPr>
        <w:t>concurso público</w:t>
      </w:r>
      <w:r w:rsidR="00D27BF0" w:rsidRPr="000B5F55">
        <w:rPr>
          <w:sz w:val="24"/>
          <w:szCs w:val="24"/>
        </w:rPr>
        <w:t>, nos termos do art. 4</w:t>
      </w:r>
      <w:r w:rsidR="006234FC" w:rsidRPr="000B5F55">
        <w:rPr>
          <w:sz w:val="24"/>
          <w:szCs w:val="24"/>
          <w:u w:val="single"/>
          <w:vertAlign w:val="superscript"/>
        </w:rPr>
        <w:t>o</w:t>
      </w:r>
      <w:r w:rsidR="006234FC" w:rsidRPr="000B5F55">
        <w:rPr>
          <w:sz w:val="24"/>
          <w:szCs w:val="24"/>
        </w:rPr>
        <w:t xml:space="preserve"> </w:t>
      </w:r>
      <w:r w:rsidR="00D27BF0" w:rsidRPr="000B5F55">
        <w:rPr>
          <w:sz w:val="24"/>
          <w:szCs w:val="24"/>
        </w:rPr>
        <w:t>da Resolução n</w:t>
      </w:r>
      <w:r w:rsidR="006234FC" w:rsidRPr="000B5F55">
        <w:rPr>
          <w:sz w:val="24"/>
          <w:szCs w:val="24"/>
          <w:u w:val="single"/>
          <w:vertAlign w:val="superscript"/>
        </w:rPr>
        <w:t>o</w:t>
      </w:r>
      <w:r w:rsidR="006234FC" w:rsidRPr="000B5F55">
        <w:rPr>
          <w:sz w:val="24"/>
          <w:szCs w:val="24"/>
        </w:rPr>
        <w:t xml:space="preserve"> </w:t>
      </w:r>
      <w:r w:rsidR="00D27BF0" w:rsidRPr="000B5F55">
        <w:rPr>
          <w:sz w:val="24"/>
          <w:szCs w:val="24"/>
        </w:rPr>
        <w:t>110/2008-CONSEPE</w:t>
      </w:r>
      <w:r w:rsidR="006234FC" w:rsidRPr="000B5F55">
        <w:rPr>
          <w:sz w:val="24"/>
          <w:szCs w:val="24"/>
        </w:rPr>
        <w:t>, de 10 de junho de 2008.</w:t>
      </w:r>
    </w:p>
    <w:p w:rsidR="006D67F4" w:rsidRPr="000B5F55" w:rsidRDefault="006D67F4" w:rsidP="004758CA">
      <w:pPr>
        <w:spacing w:before="120" w:after="120"/>
        <w:ind w:firstLine="708"/>
        <w:jc w:val="both"/>
        <w:rPr>
          <w:b/>
          <w:sz w:val="24"/>
          <w:szCs w:val="24"/>
        </w:rPr>
      </w:pPr>
      <w:r w:rsidRPr="000B5F55">
        <w:rPr>
          <w:b/>
          <w:sz w:val="24"/>
          <w:szCs w:val="24"/>
        </w:rPr>
        <w:t>Art. 4</w:t>
      </w:r>
      <w:r w:rsidR="00066449" w:rsidRPr="000B5F55">
        <w:rPr>
          <w:b/>
          <w:sz w:val="24"/>
          <w:szCs w:val="24"/>
          <w:u w:val="single"/>
          <w:vertAlign w:val="superscript"/>
        </w:rPr>
        <w:t>o</w:t>
      </w:r>
      <w:proofErr w:type="gramStart"/>
      <w:r w:rsidR="00066449" w:rsidRPr="000B5F55">
        <w:rPr>
          <w:b/>
          <w:sz w:val="24"/>
          <w:szCs w:val="24"/>
        </w:rPr>
        <w:t xml:space="preserve"> </w:t>
      </w:r>
      <w:r w:rsidRPr="000B5F55">
        <w:rPr>
          <w:sz w:val="24"/>
          <w:szCs w:val="24"/>
        </w:rPr>
        <w:t xml:space="preserve"> </w:t>
      </w:r>
      <w:proofErr w:type="gramEnd"/>
      <w:r w:rsidRPr="000B5F55">
        <w:rPr>
          <w:sz w:val="24"/>
          <w:szCs w:val="24"/>
        </w:rPr>
        <w:t>A redistribuição de cargo ocupado ou vago somente poderá ser efetivada se houver, como contrapartida, a redistribuição de um cargo efetivo, ocupado ou vago,</w:t>
      </w:r>
      <w:r w:rsidR="001E7D8F" w:rsidRPr="000B5F55">
        <w:rPr>
          <w:sz w:val="24"/>
          <w:szCs w:val="24"/>
        </w:rPr>
        <w:t xml:space="preserve"> com idêntico regime de trabalho e</w:t>
      </w:r>
      <w:r w:rsidR="004B15A5" w:rsidRPr="000B5F55">
        <w:rPr>
          <w:sz w:val="24"/>
          <w:szCs w:val="24"/>
        </w:rPr>
        <w:t xml:space="preserve"> </w:t>
      </w:r>
      <w:r w:rsidR="00355ED8" w:rsidRPr="000B5F55">
        <w:rPr>
          <w:sz w:val="24"/>
          <w:szCs w:val="24"/>
        </w:rPr>
        <w:t>equival</w:t>
      </w:r>
      <w:r w:rsidR="00B92EF8" w:rsidRPr="000B5F55">
        <w:rPr>
          <w:sz w:val="24"/>
          <w:szCs w:val="24"/>
        </w:rPr>
        <w:t>ê</w:t>
      </w:r>
      <w:r w:rsidR="00355ED8" w:rsidRPr="000B5F55">
        <w:rPr>
          <w:sz w:val="24"/>
          <w:szCs w:val="24"/>
        </w:rPr>
        <w:t>ncia de vencimentos</w:t>
      </w:r>
      <w:r w:rsidR="00352F63" w:rsidRPr="000B5F55">
        <w:rPr>
          <w:b/>
          <w:sz w:val="24"/>
          <w:szCs w:val="24"/>
        </w:rPr>
        <w:t>.</w:t>
      </w:r>
      <w:r w:rsidRPr="000B5F55">
        <w:rPr>
          <w:b/>
          <w:sz w:val="24"/>
          <w:szCs w:val="24"/>
        </w:rPr>
        <w:t xml:space="preserve"> </w:t>
      </w:r>
    </w:p>
    <w:p w:rsidR="00355ED8" w:rsidRPr="000B5F55" w:rsidRDefault="00355ED8" w:rsidP="00102161">
      <w:pPr>
        <w:ind w:firstLine="708"/>
        <w:jc w:val="both"/>
        <w:rPr>
          <w:sz w:val="24"/>
          <w:szCs w:val="24"/>
        </w:rPr>
      </w:pPr>
      <w:r w:rsidRPr="000B5F55">
        <w:rPr>
          <w:b/>
          <w:sz w:val="24"/>
          <w:szCs w:val="24"/>
        </w:rPr>
        <w:t>Art. 5</w:t>
      </w:r>
      <w:r w:rsidR="00352F63" w:rsidRPr="000B5F55">
        <w:rPr>
          <w:b/>
          <w:sz w:val="24"/>
          <w:szCs w:val="24"/>
          <w:u w:val="single"/>
          <w:vertAlign w:val="superscript"/>
        </w:rPr>
        <w:t>o</w:t>
      </w:r>
      <w:proofErr w:type="gramStart"/>
      <w:r w:rsidR="00352F63" w:rsidRPr="000B5F55">
        <w:rPr>
          <w:sz w:val="24"/>
          <w:szCs w:val="24"/>
        </w:rPr>
        <w:t xml:space="preserve"> </w:t>
      </w:r>
      <w:r w:rsidRPr="000B5F55">
        <w:rPr>
          <w:sz w:val="24"/>
          <w:szCs w:val="24"/>
        </w:rPr>
        <w:t xml:space="preserve"> </w:t>
      </w:r>
      <w:proofErr w:type="gramEnd"/>
      <w:r w:rsidRPr="000B5F55">
        <w:rPr>
          <w:sz w:val="24"/>
          <w:szCs w:val="24"/>
        </w:rPr>
        <w:t>No caso de pedido de redistribuição encaminhado por docente da UFRN para atuar em outra instituição de ensino federal, a análise do processo deverá considerar os seguintes aspectos de natureza cumulativ</w:t>
      </w:r>
      <w:r w:rsidR="00EC6AB5">
        <w:rPr>
          <w:sz w:val="24"/>
          <w:szCs w:val="24"/>
        </w:rPr>
        <w:t>a</w:t>
      </w:r>
      <w:r w:rsidRPr="000B5F55">
        <w:rPr>
          <w:sz w:val="24"/>
          <w:szCs w:val="24"/>
        </w:rPr>
        <w:t>:</w:t>
      </w:r>
    </w:p>
    <w:p w:rsidR="00355ED8" w:rsidRPr="000B5F55" w:rsidRDefault="00355ED8" w:rsidP="00102161">
      <w:pPr>
        <w:ind w:firstLine="708"/>
        <w:jc w:val="both"/>
        <w:rPr>
          <w:sz w:val="24"/>
          <w:szCs w:val="24"/>
        </w:rPr>
      </w:pPr>
      <w:r w:rsidRPr="000B5F55">
        <w:rPr>
          <w:sz w:val="24"/>
          <w:szCs w:val="24"/>
        </w:rPr>
        <w:t xml:space="preserve">I – </w:t>
      </w:r>
      <w:r w:rsidR="00EC6AB5">
        <w:rPr>
          <w:sz w:val="24"/>
          <w:szCs w:val="24"/>
        </w:rPr>
        <w:t>c</w:t>
      </w:r>
      <w:r w:rsidRPr="000B5F55">
        <w:rPr>
          <w:sz w:val="24"/>
          <w:szCs w:val="24"/>
        </w:rPr>
        <w:t xml:space="preserve">umprimento de tempo mínimo na UFRN de </w:t>
      </w:r>
      <w:proofErr w:type="gramStart"/>
      <w:r w:rsidRPr="000B5F55">
        <w:rPr>
          <w:sz w:val="24"/>
          <w:szCs w:val="24"/>
        </w:rPr>
        <w:t>3</w:t>
      </w:r>
      <w:proofErr w:type="gramEnd"/>
      <w:r w:rsidRPr="000B5F55">
        <w:rPr>
          <w:sz w:val="24"/>
          <w:szCs w:val="24"/>
        </w:rPr>
        <w:t xml:space="preserve"> (três) anos</w:t>
      </w:r>
      <w:r w:rsidR="006234FC" w:rsidRPr="000B5F55">
        <w:rPr>
          <w:sz w:val="24"/>
          <w:szCs w:val="24"/>
        </w:rPr>
        <w:t>;</w:t>
      </w:r>
    </w:p>
    <w:p w:rsidR="00355ED8" w:rsidRPr="000B5F55" w:rsidRDefault="00B92EF8" w:rsidP="00102161">
      <w:pPr>
        <w:ind w:firstLine="708"/>
        <w:jc w:val="both"/>
        <w:rPr>
          <w:sz w:val="24"/>
          <w:szCs w:val="24"/>
        </w:rPr>
      </w:pPr>
      <w:r w:rsidRPr="000B5F55">
        <w:rPr>
          <w:sz w:val="24"/>
          <w:szCs w:val="24"/>
        </w:rPr>
        <w:t xml:space="preserve">II – </w:t>
      </w:r>
      <w:r w:rsidR="00EC6AB5">
        <w:rPr>
          <w:sz w:val="24"/>
          <w:szCs w:val="24"/>
        </w:rPr>
        <w:t>c</w:t>
      </w:r>
      <w:r w:rsidRPr="000B5F55">
        <w:rPr>
          <w:sz w:val="24"/>
          <w:szCs w:val="24"/>
        </w:rPr>
        <w:t>ertidão da P</w:t>
      </w:r>
      <w:r w:rsidR="00355ED8" w:rsidRPr="000B5F55">
        <w:rPr>
          <w:sz w:val="24"/>
          <w:szCs w:val="24"/>
        </w:rPr>
        <w:t xml:space="preserve">lenária do </w:t>
      </w:r>
      <w:r w:rsidRPr="000B5F55">
        <w:rPr>
          <w:sz w:val="24"/>
          <w:szCs w:val="24"/>
        </w:rPr>
        <w:t>D</w:t>
      </w:r>
      <w:r w:rsidR="00355ED8" w:rsidRPr="000B5F55">
        <w:rPr>
          <w:sz w:val="24"/>
          <w:szCs w:val="24"/>
        </w:rPr>
        <w:t xml:space="preserve">epartamento </w:t>
      </w:r>
      <w:r w:rsidRPr="000B5F55">
        <w:rPr>
          <w:sz w:val="24"/>
          <w:szCs w:val="24"/>
        </w:rPr>
        <w:t>Acadêmico, Unidade Acadêmica Especializada, Unidade de Ensino</w:t>
      </w:r>
      <w:r w:rsidR="004615BD">
        <w:rPr>
          <w:sz w:val="24"/>
          <w:szCs w:val="24"/>
        </w:rPr>
        <w:t xml:space="preserve"> </w:t>
      </w:r>
      <w:r w:rsidRPr="000B5F55">
        <w:rPr>
          <w:sz w:val="24"/>
          <w:szCs w:val="24"/>
        </w:rPr>
        <w:t>ou Unidade de Educação Básica, Técnic</w:t>
      </w:r>
      <w:r w:rsidR="004615BD">
        <w:rPr>
          <w:sz w:val="24"/>
          <w:szCs w:val="24"/>
        </w:rPr>
        <w:t>a</w:t>
      </w:r>
      <w:r w:rsidRPr="000B5F55">
        <w:rPr>
          <w:sz w:val="24"/>
          <w:szCs w:val="24"/>
        </w:rPr>
        <w:t xml:space="preserve"> ou Tecnológica</w:t>
      </w:r>
      <w:r w:rsidR="00355ED8" w:rsidRPr="000B5F55">
        <w:rPr>
          <w:sz w:val="24"/>
          <w:szCs w:val="24"/>
        </w:rPr>
        <w:t>, de forma circunstanciada, ressaltando as implicações que a redistribuição acarretará na mesma;</w:t>
      </w:r>
    </w:p>
    <w:p w:rsidR="00355ED8" w:rsidRPr="000B5F55" w:rsidRDefault="00355ED8" w:rsidP="00102161">
      <w:pPr>
        <w:ind w:firstLine="708"/>
        <w:jc w:val="both"/>
        <w:rPr>
          <w:sz w:val="24"/>
          <w:szCs w:val="24"/>
        </w:rPr>
      </w:pPr>
      <w:r w:rsidRPr="000B5F55">
        <w:rPr>
          <w:sz w:val="24"/>
          <w:szCs w:val="24"/>
        </w:rPr>
        <w:t xml:space="preserve">III – </w:t>
      </w:r>
      <w:r w:rsidR="00EC6AB5">
        <w:rPr>
          <w:sz w:val="24"/>
          <w:szCs w:val="24"/>
        </w:rPr>
        <w:t>c</w:t>
      </w:r>
      <w:r w:rsidRPr="000B5F55">
        <w:rPr>
          <w:sz w:val="24"/>
          <w:szCs w:val="24"/>
        </w:rPr>
        <w:t>umprimento na UFRN de tempo igual ao de afastamento para qualificação, quando couber;</w:t>
      </w:r>
    </w:p>
    <w:p w:rsidR="00355ED8" w:rsidRPr="000B5F55" w:rsidRDefault="00355ED8" w:rsidP="00102161">
      <w:pPr>
        <w:ind w:firstLine="708"/>
        <w:jc w:val="both"/>
        <w:rPr>
          <w:sz w:val="24"/>
          <w:szCs w:val="24"/>
        </w:rPr>
      </w:pPr>
      <w:r w:rsidRPr="000B5F55">
        <w:rPr>
          <w:sz w:val="24"/>
          <w:szCs w:val="24"/>
        </w:rPr>
        <w:t xml:space="preserve">IV – </w:t>
      </w:r>
      <w:r w:rsidR="00EC6AB5">
        <w:rPr>
          <w:sz w:val="24"/>
          <w:szCs w:val="24"/>
        </w:rPr>
        <w:t>d</w:t>
      </w:r>
      <w:r w:rsidRPr="000B5F55">
        <w:rPr>
          <w:sz w:val="24"/>
          <w:szCs w:val="24"/>
        </w:rPr>
        <w:t xml:space="preserve">isponibilidade do número de </w:t>
      </w:r>
      <w:r w:rsidR="00B92EF8" w:rsidRPr="000B5F55">
        <w:rPr>
          <w:sz w:val="24"/>
          <w:szCs w:val="24"/>
        </w:rPr>
        <w:t>C</w:t>
      </w:r>
      <w:r w:rsidRPr="000B5F55">
        <w:rPr>
          <w:sz w:val="24"/>
          <w:szCs w:val="24"/>
        </w:rPr>
        <w:t xml:space="preserve">ódigo de </w:t>
      </w:r>
      <w:r w:rsidR="00B92EF8" w:rsidRPr="000B5F55">
        <w:rPr>
          <w:sz w:val="24"/>
          <w:szCs w:val="24"/>
        </w:rPr>
        <w:t>V</w:t>
      </w:r>
      <w:r w:rsidRPr="000B5F55">
        <w:rPr>
          <w:sz w:val="24"/>
          <w:szCs w:val="24"/>
        </w:rPr>
        <w:t>aga utilizado no processo.</w:t>
      </w:r>
    </w:p>
    <w:p w:rsidR="00CA0AF5" w:rsidRPr="000B5F55" w:rsidRDefault="00CA0AF5" w:rsidP="007E6210">
      <w:pPr>
        <w:spacing w:before="120" w:after="120"/>
        <w:ind w:firstLine="708"/>
        <w:jc w:val="both"/>
        <w:rPr>
          <w:sz w:val="24"/>
          <w:szCs w:val="24"/>
        </w:rPr>
      </w:pPr>
      <w:r w:rsidRPr="000B5F55">
        <w:rPr>
          <w:b/>
          <w:sz w:val="24"/>
          <w:szCs w:val="24"/>
        </w:rPr>
        <w:t xml:space="preserve">Art. </w:t>
      </w:r>
      <w:r w:rsidR="006234FC" w:rsidRPr="000B5F55">
        <w:rPr>
          <w:b/>
          <w:sz w:val="24"/>
          <w:szCs w:val="24"/>
        </w:rPr>
        <w:t>6</w:t>
      </w:r>
      <w:r w:rsidR="006234FC" w:rsidRPr="000B5F55">
        <w:rPr>
          <w:b/>
          <w:sz w:val="24"/>
          <w:szCs w:val="24"/>
          <w:u w:val="single"/>
          <w:vertAlign w:val="superscript"/>
        </w:rPr>
        <w:t>o</w:t>
      </w:r>
      <w:r w:rsidR="006234FC" w:rsidRPr="000B5F55">
        <w:rPr>
          <w:b/>
          <w:sz w:val="24"/>
          <w:szCs w:val="24"/>
        </w:rPr>
        <w:t xml:space="preserve"> </w:t>
      </w:r>
      <w:r w:rsidR="009C16AF" w:rsidRPr="000B5F55">
        <w:rPr>
          <w:sz w:val="24"/>
          <w:szCs w:val="24"/>
        </w:rPr>
        <w:t xml:space="preserve">Não serão aceitos pedidos de redistribuição </w:t>
      </w:r>
      <w:r w:rsidR="00355ED8" w:rsidRPr="000B5F55">
        <w:rPr>
          <w:sz w:val="24"/>
          <w:szCs w:val="24"/>
        </w:rPr>
        <w:t xml:space="preserve">para a UFRN </w:t>
      </w:r>
      <w:r w:rsidR="009C16AF" w:rsidRPr="000B5F55">
        <w:rPr>
          <w:sz w:val="24"/>
          <w:szCs w:val="24"/>
        </w:rPr>
        <w:t xml:space="preserve">nas seguintes </w:t>
      </w:r>
      <w:r w:rsidR="00EA373C" w:rsidRPr="000B5F55">
        <w:rPr>
          <w:sz w:val="24"/>
          <w:szCs w:val="24"/>
        </w:rPr>
        <w:t>situações</w:t>
      </w:r>
      <w:r w:rsidR="009C16AF" w:rsidRPr="000B5F55">
        <w:rPr>
          <w:sz w:val="24"/>
          <w:szCs w:val="24"/>
        </w:rPr>
        <w:t>:</w:t>
      </w:r>
    </w:p>
    <w:p w:rsidR="009C16AF" w:rsidRPr="000B5F55" w:rsidRDefault="00DC0FEC" w:rsidP="00DC0FEC">
      <w:pPr>
        <w:pStyle w:val="PargrafodaLista"/>
        <w:spacing w:before="120" w:after="120"/>
        <w:ind w:left="0" w:firstLine="709"/>
        <w:contextualSpacing w:val="0"/>
        <w:jc w:val="both"/>
        <w:rPr>
          <w:sz w:val="24"/>
          <w:szCs w:val="24"/>
        </w:rPr>
      </w:pPr>
      <w:r w:rsidRPr="000B5F55">
        <w:rPr>
          <w:sz w:val="24"/>
          <w:szCs w:val="24"/>
        </w:rPr>
        <w:t xml:space="preserve">I </w:t>
      </w:r>
      <w:r w:rsidR="0064324D">
        <w:rPr>
          <w:sz w:val="24"/>
          <w:szCs w:val="24"/>
        </w:rPr>
        <w:t xml:space="preserve">– </w:t>
      </w:r>
      <w:r w:rsidR="001E2B61" w:rsidRPr="000B5F55">
        <w:rPr>
          <w:sz w:val="24"/>
          <w:szCs w:val="24"/>
        </w:rPr>
        <w:t xml:space="preserve">para </w:t>
      </w:r>
      <w:r w:rsidR="00A61F27" w:rsidRPr="000B5F55">
        <w:rPr>
          <w:sz w:val="24"/>
          <w:szCs w:val="24"/>
        </w:rPr>
        <w:t xml:space="preserve">cargo vago </w:t>
      </w:r>
      <w:r w:rsidR="001E2B61" w:rsidRPr="000B5F55">
        <w:rPr>
          <w:sz w:val="24"/>
          <w:szCs w:val="24"/>
        </w:rPr>
        <w:t>em áreas em que haja concurso público em andamento ou vigente na UFRN;</w:t>
      </w:r>
    </w:p>
    <w:p w:rsidR="001E2B61" w:rsidRPr="008A7EDD" w:rsidRDefault="00DC0FEC" w:rsidP="00DC0FEC">
      <w:pPr>
        <w:pStyle w:val="PargrafodaLista"/>
        <w:spacing w:before="120" w:after="120"/>
        <w:ind w:left="0" w:firstLine="709"/>
        <w:contextualSpacing w:val="0"/>
        <w:jc w:val="both"/>
        <w:rPr>
          <w:strike/>
          <w:sz w:val="24"/>
          <w:szCs w:val="24"/>
        </w:rPr>
      </w:pPr>
      <w:r w:rsidRPr="008A7EDD">
        <w:rPr>
          <w:strike/>
          <w:sz w:val="24"/>
          <w:szCs w:val="24"/>
        </w:rPr>
        <w:t xml:space="preserve">II </w:t>
      </w:r>
      <w:r w:rsidR="0064324D" w:rsidRPr="008A7EDD">
        <w:rPr>
          <w:strike/>
          <w:sz w:val="24"/>
          <w:szCs w:val="24"/>
        </w:rPr>
        <w:t xml:space="preserve">– </w:t>
      </w:r>
      <w:r w:rsidR="001E2B61" w:rsidRPr="008A7EDD">
        <w:rPr>
          <w:strike/>
          <w:sz w:val="24"/>
          <w:szCs w:val="24"/>
        </w:rPr>
        <w:t xml:space="preserve">para </w:t>
      </w:r>
      <w:r w:rsidR="00355ED8" w:rsidRPr="008A7EDD">
        <w:rPr>
          <w:strike/>
          <w:sz w:val="24"/>
          <w:szCs w:val="24"/>
        </w:rPr>
        <w:t xml:space="preserve">cargo ocupado por </w:t>
      </w:r>
      <w:r w:rsidR="001E2B61" w:rsidRPr="008A7EDD">
        <w:rPr>
          <w:strike/>
          <w:sz w:val="24"/>
          <w:szCs w:val="24"/>
        </w:rPr>
        <w:t>docente que se encontre em estágio probatório;</w:t>
      </w:r>
    </w:p>
    <w:p w:rsidR="008A7EDD" w:rsidRPr="006D2D46" w:rsidRDefault="008A7EDD" w:rsidP="008A7EDD">
      <w:pPr>
        <w:pStyle w:val="NormalWeb"/>
        <w:spacing w:before="0" w:beforeAutospacing="0" w:after="0" w:afterAutospacing="0"/>
        <w:ind w:firstLine="708"/>
        <w:jc w:val="both"/>
        <w:rPr>
          <w:b/>
          <w:i/>
          <w:strike/>
          <w:color w:val="0000FF"/>
        </w:rPr>
      </w:pPr>
      <w:r w:rsidRPr="006D2D46">
        <w:rPr>
          <w:b/>
          <w:i/>
          <w:color w:val="0000FF"/>
        </w:rPr>
        <w:t>(excluído conforme Resolução n</w:t>
      </w:r>
      <w:r w:rsidRPr="006D2D46">
        <w:rPr>
          <w:b/>
          <w:i/>
          <w:color w:val="0000FF"/>
          <w:u w:val="single"/>
          <w:vertAlign w:val="superscript"/>
        </w:rPr>
        <w:t>o</w:t>
      </w:r>
      <w:r w:rsidRPr="006D2D46">
        <w:rPr>
          <w:b/>
          <w:i/>
          <w:color w:val="0000FF"/>
        </w:rPr>
        <w:t xml:space="preserve"> 1</w:t>
      </w:r>
      <w:r w:rsidR="006D2D46" w:rsidRPr="006D2D46">
        <w:rPr>
          <w:b/>
          <w:i/>
          <w:color w:val="0000FF"/>
        </w:rPr>
        <w:t>96</w:t>
      </w:r>
      <w:r w:rsidRPr="006D2D46">
        <w:rPr>
          <w:b/>
          <w:i/>
          <w:color w:val="0000FF"/>
        </w:rPr>
        <w:t>/20</w:t>
      </w:r>
      <w:r w:rsidR="006D2D46">
        <w:rPr>
          <w:b/>
          <w:i/>
          <w:color w:val="0000FF"/>
        </w:rPr>
        <w:t>17</w:t>
      </w:r>
      <w:r w:rsidRPr="006D2D46">
        <w:rPr>
          <w:b/>
          <w:i/>
          <w:color w:val="0000FF"/>
        </w:rPr>
        <w:t xml:space="preserve">-CONSEPE, de </w:t>
      </w:r>
      <w:r w:rsidR="006D2D46">
        <w:rPr>
          <w:b/>
          <w:i/>
          <w:color w:val="0000FF"/>
        </w:rPr>
        <w:t>28</w:t>
      </w:r>
      <w:r w:rsidRPr="006D2D46">
        <w:rPr>
          <w:b/>
          <w:i/>
          <w:color w:val="0000FF"/>
        </w:rPr>
        <w:t xml:space="preserve"> de </w:t>
      </w:r>
      <w:r w:rsidR="006D2D46">
        <w:rPr>
          <w:b/>
          <w:i/>
          <w:color w:val="0000FF"/>
        </w:rPr>
        <w:t>novembro</w:t>
      </w:r>
      <w:r w:rsidRPr="006D2D46">
        <w:rPr>
          <w:b/>
          <w:i/>
          <w:color w:val="0000FF"/>
        </w:rPr>
        <w:t xml:space="preserve"> de 20</w:t>
      </w:r>
      <w:r w:rsidR="006D2D46">
        <w:rPr>
          <w:b/>
          <w:i/>
          <w:color w:val="0000FF"/>
        </w:rPr>
        <w:t>17</w:t>
      </w:r>
      <w:r w:rsidRPr="006D2D46">
        <w:rPr>
          <w:b/>
          <w:i/>
          <w:color w:val="0000FF"/>
        </w:rPr>
        <w:t>, publicada no Boletim de Serviço n</w:t>
      </w:r>
      <w:r w:rsidRPr="006D2D46">
        <w:rPr>
          <w:b/>
          <w:i/>
          <w:color w:val="0000FF"/>
          <w:u w:val="single"/>
          <w:vertAlign w:val="superscript"/>
        </w:rPr>
        <w:t>o</w:t>
      </w:r>
      <w:r w:rsidRPr="006D2D46">
        <w:rPr>
          <w:b/>
          <w:i/>
          <w:color w:val="0000FF"/>
        </w:rPr>
        <w:t xml:space="preserve"> </w:t>
      </w:r>
      <w:r w:rsidR="00971DC2">
        <w:rPr>
          <w:b/>
          <w:i/>
          <w:color w:val="0000FF"/>
        </w:rPr>
        <w:t>224</w:t>
      </w:r>
      <w:r w:rsidRPr="006D2D46">
        <w:rPr>
          <w:b/>
          <w:i/>
          <w:color w:val="0000FF"/>
        </w:rPr>
        <w:t>, de 3</w:t>
      </w:r>
      <w:r w:rsidR="00971DC2">
        <w:rPr>
          <w:b/>
          <w:i/>
          <w:color w:val="0000FF"/>
        </w:rPr>
        <w:t>0</w:t>
      </w:r>
      <w:r w:rsidRPr="006D2D46">
        <w:rPr>
          <w:b/>
          <w:i/>
          <w:color w:val="0000FF"/>
        </w:rPr>
        <w:t xml:space="preserve"> de </w:t>
      </w:r>
      <w:r w:rsidR="00971DC2">
        <w:rPr>
          <w:b/>
          <w:i/>
          <w:color w:val="0000FF"/>
        </w:rPr>
        <w:t>novembro</w:t>
      </w:r>
      <w:r w:rsidRPr="006D2D46">
        <w:rPr>
          <w:b/>
          <w:i/>
          <w:color w:val="0000FF"/>
        </w:rPr>
        <w:t xml:space="preserve"> de 20</w:t>
      </w:r>
      <w:r w:rsidR="00971DC2">
        <w:rPr>
          <w:b/>
          <w:i/>
          <w:color w:val="0000FF"/>
        </w:rPr>
        <w:t>17</w:t>
      </w:r>
      <w:r w:rsidRPr="006D2D46">
        <w:rPr>
          <w:b/>
          <w:i/>
          <w:color w:val="0000FF"/>
        </w:rPr>
        <w:t xml:space="preserve">). </w:t>
      </w:r>
    </w:p>
    <w:p w:rsidR="001E2B61" w:rsidRPr="009E1421" w:rsidRDefault="00DC0FEC" w:rsidP="00DC0FEC">
      <w:pPr>
        <w:pStyle w:val="PargrafodaLista"/>
        <w:spacing w:before="120" w:after="120"/>
        <w:ind w:left="0" w:firstLine="709"/>
        <w:contextualSpacing w:val="0"/>
        <w:jc w:val="both"/>
        <w:rPr>
          <w:sz w:val="24"/>
          <w:szCs w:val="24"/>
        </w:rPr>
      </w:pPr>
      <w:r w:rsidRPr="009E1421">
        <w:rPr>
          <w:sz w:val="24"/>
          <w:szCs w:val="24"/>
        </w:rPr>
        <w:t xml:space="preserve">II </w:t>
      </w:r>
      <w:r w:rsidR="0064324D">
        <w:rPr>
          <w:sz w:val="24"/>
          <w:szCs w:val="24"/>
        </w:rPr>
        <w:t xml:space="preserve">– </w:t>
      </w:r>
      <w:r w:rsidR="00A61F27" w:rsidRPr="009E1421">
        <w:rPr>
          <w:sz w:val="24"/>
          <w:szCs w:val="24"/>
        </w:rPr>
        <w:t>para</w:t>
      </w:r>
      <w:r w:rsidR="004615BD">
        <w:rPr>
          <w:sz w:val="24"/>
          <w:szCs w:val="24"/>
        </w:rPr>
        <w:t xml:space="preserve"> cargo ocupado por</w:t>
      </w:r>
      <w:r w:rsidR="00A61F27" w:rsidRPr="009E1421">
        <w:rPr>
          <w:sz w:val="24"/>
          <w:szCs w:val="24"/>
        </w:rPr>
        <w:t xml:space="preserve"> docente que esteja respondendo a sindicância ou processo administrativo </w:t>
      </w:r>
      <w:r w:rsidR="00EC6AB5" w:rsidRPr="009E1421">
        <w:rPr>
          <w:sz w:val="24"/>
          <w:szCs w:val="24"/>
        </w:rPr>
        <w:t xml:space="preserve">disciplinar </w:t>
      </w:r>
      <w:r w:rsidR="00DC2A61" w:rsidRPr="009E1421">
        <w:rPr>
          <w:sz w:val="24"/>
          <w:szCs w:val="24"/>
        </w:rPr>
        <w:t>ou</w:t>
      </w:r>
      <w:r w:rsidR="00A61F27" w:rsidRPr="009E1421">
        <w:rPr>
          <w:sz w:val="24"/>
          <w:szCs w:val="24"/>
        </w:rPr>
        <w:t xml:space="preserve"> esteja cumprindo penalidade administrativa;</w:t>
      </w:r>
    </w:p>
    <w:p w:rsidR="00A61F27" w:rsidRPr="009E1421" w:rsidRDefault="00DC0FEC" w:rsidP="00DC0FEC">
      <w:pPr>
        <w:pStyle w:val="PargrafodaLista"/>
        <w:spacing w:before="120" w:after="120"/>
        <w:ind w:left="0" w:firstLine="709"/>
        <w:contextualSpacing w:val="0"/>
        <w:jc w:val="both"/>
        <w:rPr>
          <w:sz w:val="24"/>
          <w:szCs w:val="24"/>
        </w:rPr>
      </w:pPr>
      <w:r w:rsidRPr="009E1421">
        <w:rPr>
          <w:sz w:val="24"/>
          <w:szCs w:val="24"/>
        </w:rPr>
        <w:t>I</w:t>
      </w:r>
      <w:r w:rsidR="008A7EDD">
        <w:rPr>
          <w:sz w:val="24"/>
          <w:szCs w:val="24"/>
        </w:rPr>
        <w:t>II</w:t>
      </w:r>
      <w:r w:rsidRPr="009E1421">
        <w:rPr>
          <w:sz w:val="24"/>
          <w:szCs w:val="24"/>
        </w:rPr>
        <w:t xml:space="preserve"> </w:t>
      </w:r>
      <w:r w:rsidR="0064324D">
        <w:rPr>
          <w:sz w:val="24"/>
          <w:szCs w:val="24"/>
        </w:rPr>
        <w:t xml:space="preserve">– </w:t>
      </w:r>
      <w:r w:rsidR="00A61F27" w:rsidRPr="009E1421">
        <w:rPr>
          <w:sz w:val="24"/>
          <w:szCs w:val="24"/>
        </w:rPr>
        <w:t>para</w:t>
      </w:r>
      <w:r w:rsidR="004615BD">
        <w:rPr>
          <w:sz w:val="24"/>
          <w:szCs w:val="24"/>
        </w:rPr>
        <w:t xml:space="preserve"> cargo ocupado por</w:t>
      </w:r>
      <w:r w:rsidR="00A61F27" w:rsidRPr="009E1421">
        <w:rPr>
          <w:sz w:val="24"/>
          <w:szCs w:val="24"/>
        </w:rPr>
        <w:t xml:space="preserve"> docente que esteja em gozo de afastamento ou licença;</w:t>
      </w:r>
    </w:p>
    <w:p w:rsidR="00A61F27" w:rsidRPr="009E1421" w:rsidRDefault="008A7EDD" w:rsidP="00DC0FEC">
      <w:pPr>
        <w:pStyle w:val="PargrafodaLista"/>
        <w:spacing w:before="120" w:after="120"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DC0FEC" w:rsidRPr="009E1421">
        <w:rPr>
          <w:sz w:val="24"/>
          <w:szCs w:val="24"/>
        </w:rPr>
        <w:t xml:space="preserve">V </w:t>
      </w:r>
      <w:r w:rsidR="0064324D">
        <w:rPr>
          <w:sz w:val="24"/>
          <w:szCs w:val="24"/>
        </w:rPr>
        <w:t xml:space="preserve">– </w:t>
      </w:r>
      <w:r w:rsidR="00A61F27" w:rsidRPr="009E1421">
        <w:rPr>
          <w:sz w:val="24"/>
          <w:szCs w:val="24"/>
        </w:rPr>
        <w:t xml:space="preserve">para cargo </w:t>
      </w:r>
      <w:r w:rsidR="00355ED8" w:rsidRPr="009E1421">
        <w:rPr>
          <w:sz w:val="24"/>
          <w:szCs w:val="24"/>
        </w:rPr>
        <w:t xml:space="preserve">ocupado por docente </w:t>
      </w:r>
      <w:r w:rsidR="00A61F27" w:rsidRPr="009E1421">
        <w:rPr>
          <w:sz w:val="24"/>
          <w:szCs w:val="24"/>
        </w:rPr>
        <w:t>que já</w:t>
      </w:r>
      <w:r w:rsidR="00A61F27" w:rsidRPr="000B5F55">
        <w:rPr>
          <w:sz w:val="24"/>
          <w:szCs w:val="24"/>
        </w:rPr>
        <w:t xml:space="preserve"> </w:t>
      </w:r>
      <w:r w:rsidR="00EC6AB5">
        <w:rPr>
          <w:sz w:val="24"/>
          <w:szCs w:val="24"/>
        </w:rPr>
        <w:t>tiver</w:t>
      </w:r>
      <w:r w:rsidR="00A61F27" w:rsidRPr="000B5F55">
        <w:rPr>
          <w:sz w:val="24"/>
          <w:szCs w:val="24"/>
        </w:rPr>
        <w:t xml:space="preserve"> sido redistribuído há menos de </w:t>
      </w:r>
      <w:proofErr w:type="gramStart"/>
      <w:r w:rsidR="00A61F27" w:rsidRPr="000B5F55">
        <w:rPr>
          <w:sz w:val="24"/>
          <w:szCs w:val="24"/>
        </w:rPr>
        <w:t>3</w:t>
      </w:r>
      <w:proofErr w:type="gramEnd"/>
      <w:r w:rsidR="00A61F27" w:rsidRPr="000B5F55">
        <w:rPr>
          <w:sz w:val="24"/>
          <w:szCs w:val="24"/>
        </w:rPr>
        <w:t xml:space="preserve"> (três) anos;</w:t>
      </w:r>
      <w:r w:rsidR="00355ED8" w:rsidRPr="000B5F55">
        <w:rPr>
          <w:sz w:val="24"/>
          <w:szCs w:val="24"/>
        </w:rPr>
        <w:t xml:space="preserve"> </w:t>
      </w:r>
    </w:p>
    <w:p w:rsidR="003B0551" w:rsidRPr="004758CA" w:rsidRDefault="00DC0FEC" w:rsidP="00DC0FEC">
      <w:pPr>
        <w:pStyle w:val="PargrafodaLista"/>
        <w:spacing w:before="120" w:after="120"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64324D">
        <w:rPr>
          <w:sz w:val="24"/>
          <w:szCs w:val="24"/>
        </w:rPr>
        <w:t xml:space="preserve">– </w:t>
      </w:r>
      <w:r w:rsidR="00951E52">
        <w:rPr>
          <w:sz w:val="24"/>
          <w:szCs w:val="24"/>
        </w:rPr>
        <w:t xml:space="preserve">para </w:t>
      </w:r>
      <w:r w:rsidR="004615BD">
        <w:rPr>
          <w:sz w:val="24"/>
          <w:szCs w:val="24"/>
        </w:rPr>
        <w:t>cargo ocupado por docente</w:t>
      </w:r>
      <w:r w:rsidR="003B0551" w:rsidRPr="003B0551">
        <w:rPr>
          <w:sz w:val="24"/>
          <w:szCs w:val="24"/>
        </w:rPr>
        <w:t xml:space="preserve"> que tenha integralizado o tempo de contribuição mínimo necessário para aposentadoria</w:t>
      </w:r>
      <w:r w:rsidR="006B10D3">
        <w:rPr>
          <w:sz w:val="24"/>
          <w:szCs w:val="24"/>
        </w:rPr>
        <w:t>, em qualquer de suas modalidades,</w:t>
      </w:r>
      <w:r w:rsidR="000716E9">
        <w:rPr>
          <w:sz w:val="24"/>
          <w:szCs w:val="24"/>
        </w:rPr>
        <w:t xml:space="preserve"> ou </w:t>
      </w:r>
      <w:r w:rsidR="00504116">
        <w:rPr>
          <w:sz w:val="24"/>
          <w:szCs w:val="24"/>
        </w:rPr>
        <w:t xml:space="preserve">que </w:t>
      </w:r>
      <w:r w:rsidR="001C7EE0" w:rsidRPr="0001402F">
        <w:rPr>
          <w:sz w:val="24"/>
          <w:szCs w:val="24"/>
        </w:rPr>
        <w:t xml:space="preserve">falte no mínimo </w:t>
      </w:r>
      <w:proofErr w:type="gramStart"/>
      <w:r w:rsidR="00355ED8" w:rsidRPr="00EC6AB5">
        <w:rPr>
          <w:sz w:val="24"/>
          <w:szCs w:val="24"/>
        </w:rPr>
        <w:t>7</w:t>
      </w:r>
      <w:proofErr w:type="gramEnd"/>
      <w:r w:rsidR="00355ED8" w:rsidRPr="00EC6AB5">
        <w:rPr>
          <w:sz w:val="24"/>
          <w:szCs w:val="24"/>
        </w:rPr>
        <w:t xml:space="preserve"> </w:t>
      </w:r>
      <w:r w:rsidR="00355ED8" w:rsidRPr="0001402F">
        <w:rPr>
          <w:sz w:val="24"/>
          <w:szCs w:val="24"/>
        </w:rPr>
        <w:t>(sete)</w:t>
      </w:r>
      <w:r w:rsidR="00355ED8" w:rsidRPr="00355ED8">
        <w:rPr>
          <w:color w:val="FF0000"/>
          <w:sz w:val="24"/>
          <w:szCs w:val="24"/>
        </w:rPr>
        <w:t xml:space="preserve"> </w:t>
      </w:r>
      <w:r w:rsidR="000716E9">
        <w:rPr>
          <w:sz w:val="24"/>
          <w:szCs w:val="24"/>
        </w:rPr>
        <w:t xml:space="preserve">anos </w:t>
      </w:r>
      <w:r w:rsidR="00504116">
        <w:rPr>
          <w:sz w:val="24"/>
          <w:szCs w:val="24"/>
        </w:rPr>
        <w:t>para tal integralização.</w:t>
      </w:r>
      <w:r w:rsidR="00D9440E">
        <w:rPr>
          <w:sz w:val="24"/>
          <w:szCs w:val="24"/>
        </w:rPr>
        <w:t xml:space="preserve"> </w:t>
      </w:r>
    </w:p>
    <w:p w:rsidR="00346F2D" w:rsidRDefault="00944C07" w:rsidP="00842BA7">
      <w:pPr>
        <w:spacing w:before="120" w:after="120"/>
        <w:ind w:firstLine="709"/>
        <w:jc w:val="both"/>
        <w:rPr>
          <w:sz w:val="24"/>
          <w:szCs w:val="24"/>
        </w:rPr>
      </w:pPr>
      <w:r w:rsidRPr="00944C07">
        <w:rPr>
          <w:b/>
          <w:sz w:val="24"/>
          <w:szCs w:val="24"/>
        </w:rPr>
        <w:t>Parágrafo único.</w:t>
      </w:r>
      <w:r>
        <w:rPr>
          <w:b/>
          <w:sz w:val="24"/>
          <w:szCs w:val="24"/>
        </w:rPr>
        <w:t xml:space="preserve"> </w:t>
      </w:r>
      <w:r w:rsidR="00346F2D">
        <w:rPr>
          <w:sz w:val="24"/>
          <w:szCs w:val="24"/>
        </w:rPr>
        <w:t xml:space="preserve">É vedada </w:t>
      </w:r>
      <w:r w:rsidR="00346F2D" w:rsidRPr="00346F2D">
        <w:rPr>
          <w:sz w:val="24"/>
          <w:szCs w:val="24"/>
        </w:rPr>
        <w:t>a utilização da redistribuição</w:t>
      </w:r>
      <w:r w:rsidR="004615BD">
        <w:rPr>
          <w:sz w:val="24"/>
          <w:szCs w:val="24"/>
        </w:rPr>
        <w:t xml:space="preserve"> </w:t>
      </w:r>
      <w:r w:rsidR="00346F2D" w:rsidRPr="00346F2D">
        <w:rPr>
          <w:sz w:val="24"/>
          <w:szCs w:val="24"/>
        </w:rPr>
        <w:t>como pena disciplinar ou para atender interesse exclusivamente pessoal do servidor</w:t>
      </w:r>
      <w:r w:rsidR="004615BD">
        <w:rPr>
          <w:sz w:val="24"/>
          <w:szCs w:val="24"/>
        </w:rPr>
        <w:t xml:space="preserve"> ocupante do cargo</w:t>
      </w:r>
      <w:r w:rsidR="00346F2D">
        <w:rPr>
          <w:sz w:val="24"/>
          <w:szCs w:val="24"/>
        </w:rPr>
        <w:t>.</w:t>
      </w:r>
    </w:p>
    <w:p w:rsidR="00346F2D" w:rsidRDefault="00346F2D" w:rsidP="00944C07">
      <w:pPr>
        <w:spacing w:before="120" w:after="120"/>
        <w:ind w:left="709"/>
        <w:jc w:val="both"/>
        <w:rPr>
          <w:b/>
          <w:sz w:val="24"/>
          <w:szCs w:val="24"/>
        </w:rPr>
      </w:pPr>
    </w:p>
    <w:p w:rsidR="0018749A" w:rsidRDefault="0018749A" w:rsidP="00944C07">
      <w:pPr>
        <w:spacing w:before="120" w:after="120"/>
        <w:ind w:left="709"/>
        <w:jc w:val="both"/>
        <w:rPr>
          <w:b/>
          <w:sz w:val="24"/>
          <w:szCs w:val="24"/>
        </w:rPr>
      </w:pPr>
    </w:p>
    <w:p w:rsidR="0018749A" w:rsidRDefault="0018749A" w:rsidP="00944C07">
      <w:pPr>
        <w:spacing w:before="120" w:after="120"/>
        <w:ind w:left="709"/>
        <w:jc w:val="both"/>
        <w:rPr>
          <w:b/>
          <w:sz w:val="24"/>
          <w:szCs w:val="24"/>
        </w:rPr>
      </w:pPr>
    </w:p>
    <w:p w:rsidR="0044202A" w:rsidRPr="002805F8" w:rsidRDefault="0044202A" w:rsidP="00346F2D">
      <w:pPr>
        <w:jc w:val="center"/>
        <w:rPr>
          <w:b/>
          <w:sz w:val="24"/>
          <w:szCs w:val="24"/>
        </w:rPr>
      </w:pPr>
      <w:r w:rsidRPr="002805F8">
        <w:rPr>
          <w:b/>
          <w:sz w:val="24"/>
          <w:szCs w:val="24"/>
        </w:rPr>
        <w:t>CAPÍTULO II</w:t>
      </w:r>
    </w:p>
    <w:p w:rsidR="0044202A" w:rsidRDefault="0044202A" w:rsidP="00346F2D">
      <w:pPr>
        <w:jc w:val="center"/>
        <w:rPr>
          <w:b/>
          <w:sz w:val="24"/>
          <w:szCs w:val="24"/>
        </w:rPr>
      </w:pPr>
      <w:r w:rsidRPr="0044202A">
        <w:rPr>
          <w:b/>
          <w:sz w:val="24"/>
          <w:szCs w:val="24"/>
        </w:rPr>
        <w:t>DA COMISSÃO DE AVALIAÇÃO DE REDISTRIBUIÇÃO</w:t>
      </w:r>
    </w:p>
    <w:p w:rsidR="0044202A" w:rsidRDefault="0044202A" w:rsidP="00346F2D">
      <w:pPr>
        <w:jc w:val="center"/>
        <w:rPr>
          <w:b/>
          <w:sz w:val="24"/>
          <w:szCs w:val="24"/>
        </w:rPr>
      </w:pPr>
    </w:p>
    <w:p w:rsidR="0018749A" w:rsidRDefault="00E8182B" w:rsidP="00991E10">
      <w:pPr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91A4F">
        <w:rPr>
          <w:b/>
          <w:sz w:val="24"/>
          <w:szCs w:val="24"/>
        </w:rPr>
        <w:t xml:space="preserve">Art. </w:t>
      </w:r>
      <w:r w:rsidR="006909F5" w:rsidRPr="00591A4F">
        <w:rPr>
          <w:b/>
          <w:sz w:val="24"/>
          <w:szCs w:val="24"/>
        </w:rPr>
        <w:t>7</w:t>
      </w:r>
      <w:r w:rsidR="006909F5" w:rsidRPr="00591A4F">
        <w:rPr>
          <w:b/>
          <w:sz w:val="24"/>
          <w:szCs w:val="24"/>
          <w:u w:val="single"/>
          <w:vertAlign w:val="superscript"/>
        </w:rPr>
        <w:t>o</w:t>
      </w:r>
      <w:r w:rsidRPr="00DC1797">
        <w:rPr>
          <w:sz w:val="24"/>
          <w:szCs w:val="24"/>
        </w:rPr>
        <w:t xml:space="preserve"> Caberá ao Chefe do Departamento Acadêmico ou ao Diretor da </w:t>
      </w:r>
      <w:r w:rsidR="00A53D55" w:rsidRPr="00DC1797">
        <w:rPr>
          <w:sz w:val="24"/>
          <w:szCs w:val="24"/>
        </w:rPr>
        <w:t xml:space="preserve">Unidade Acadêmica Especializada, </w:t>
      </w:r>
      <w:r w:rsidRPr="00DC1797">
        <w:rPr>
          <w:sz w:val="24"/>
          <w:szCs w:val="24"/>
        </w:rPr>
        <w:t>Unidade de Ensino</w:t>
      </w:r>
      <w:r w:rsidR="00066449" w:rsidRPr="00DC1797">
        <w:rPr>
          <w:sz w:val="24"/>
          <w:szCs w:val="24"/>
        </w:rPr>
        <w:t>,</w:t>
      </w:r>
      <w:r w:rsidR="00F52657" w:rsidRPr="00DC1797">
        <w:rPr>
          <w:sz w:val="24"/>
          <w:szCs w:val="24"/>
        </w:rPr>
        <w:t xml:space="preserve"> Unidade de Educação Básica, Técnic</w:t>
      </w:r>
      <w:r w:rsidR="0018749A">
        <w:rPr>
          <w:sz w:val="24"/>
          <w:szCs w:val="24"/>
        </w:rPr>
        <w:t>a</w:t>
      </w:r>
      <w:r w:rsidR="00F52657" w:rsidRPr="00DC1797">
        <w:rPr>
          <w:sz w:val="24"/>
          <w:szCs w:val="24"/>
        </w:rPr>
        <w:t xml:space="preserve"> ou Tecnológica</w:t>
      </w:r>
      <w:r w:rsidR="004F0AF3" w:rsidRPr="00DC1797">
        <w:rPr>
          <w:sz w:val="24"/>
          <w:szCs w:val="24"/>
        </w:rPr>
        <w:t>, mediante aprovação em plenária</w:t>
      </w:r>
      <w:r w:rsidR="00DC1797" w:rsidRPr="00DC1797">
        <w:rPr>
          <w:sz w:val="24"/>
          <w:szCs w:val="24"/>
        </w:rPr>
        <w:t xml:space="preserve"> ou Conselho da Unidade</w:t>
      </w:r>
      <w:r w:rsidR="004F0AF3" w:rsidRPr="00DC1797">
        <w:rPr>
          <w:sz w:val="24"/>
          <w:szCs w:val="24"/>
        </w:rPr>
        <w:t>,</w:t>
      </w:r>
      <w:r w:rsidR="00066449" w:rsidRPr="00DC1797">
        <w:rPr>
          <w:sz w:val="24"/>
          <w:szCs w:val="24"/>
        </w:rPr>
        <w:t xml:space="preserve"> </w:t>
      </w:r>
      <w:r w:rsidR="00CB2807" w:rsidRPr="00DC1797">
        <w:rPr>
          <w:sz w:val="24"/>
          <w:szCs w:val="24"/>
        </w:rPr>
        <w:t xml:space="preserve">indicar </w:t>
      </w:r>
      <w:proofErr w:type="gramStart"/>
      <w:r w:rsidR="0018749A" w:rsidRPr="00DC1797">
        <w:rPr>
          <w:sz w:val="24"/>
          <w:szCs w:val="24"/>
        </w:rPr>
        <w:t>3</w:t>
      </w:r>
      <w:proofErr w:type="gramEnd"/>
      <w:r w:rsidR="0018749A" w:rsidRPr="00DC1797">
        <w:rPr>
          <w:sz w:val="24"/>
          <w:szCs w:val="24"/>
        </w:rPr>
        <w:t xml:space="preserve"> (três) professores efetivos da área de conhecimento e/ou área correlata do</w:t>
      </w:r>
      <w:r w:rsidR="0018749A">
        <w:rPr>
          <w:sz w:val="24"/>
          <w:szCs w:val="24"/>
        </w:rPr>
        <w:t xml:space="preserve"> docente ocupante do cargo a ser redistribuído para compor</w:t>
      </w:r>
      <w:r w:rsidR="00CB2807" w:rsidRPr="00DC1797">
        <w:rPr>
          <w:sz w:val="24"/>
          <w:szCs w:val="24"/>
        </w:rPr>
        <w:t xml:space="preserve"> Comissão de Avaliação de Redistribuição</w:t>
      </w:r>
      <w:r w:rsidR="0018749A">
        <w:rPr>
          <w:sz w:val="24"/>
          <w:szCs w:val="24"/>
        </w:rPr>
        <w:t>.</w:t>
      </w:r>
    </w:p>
    <w:p w:rsidR="0018749A" w:rsidRDefault="0018749A" w:rsidP="00991E1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8749A">
        <w:rPr>
          <w:sz w:val="24"/>
          <w:szCs w:val="24"/>
        </w:rPr>
        <w:t>§1º.</w:t>
      </w:r>
      <w:r>
        <w:rPr>
          <w:sz w:val="24"/>
          <w:szCs w:val="24"/>
        </w:rPr>
        <w:t xml:space="preserve"> A comissão de que trata o caput desse artigo será</w:t>
      </w:r>
      <w:r w:rsidR="00A53D55" w:rsidRPr="00DC1797">
        <w:rPr>
          <w:sz w:val="24"/>
          <w:szCs w:val="24"/>
        </w:rPr>
        <w:t xml:space="preserve"> </w:t>
      </w:r>
      <w:r w:rsidR="00F52657" w:rsidRPr="00DC1797">
        <w:rPr>
          <w:sz w:val="24"/>
          <w:szCs w:val="24"/>
        </w:rPr>
        <w:t>designa</w:t>
      </w:r>
      <w:r w:rsidR="00CB2807" w:rsidRPr="00DC1797">
        <w:rPr>
          <w:sz w:val="24"/>
          <w:szCs w:val="24"/>
        </w:rPr>
        <w:t>da</w:t>
      </w:r>
      <w:proofErr w:type="gramStart"/>
      <w:r w:rsidR="00CB2807" w:rsidRPr="00DC1797">
        <w:rPr>
          <w:sz w:val="24"/>
          <w:szCs w:val="24"/>
        </w:rPr>
        <w:t xml:space="preserve"> </w:t>
      </w:r>
      <w:r w:rsidR="00F52657" w:rsidRPr="00DC1797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por</w:t>
      </w:r>
      <w:r w:rsidR="00CB2807" w:rsidRPr="00DC1797">
        <w:rPr>
          <w:sz w:val="24"/>
          <w:szCs w:val="24"/>
        </w:rPr>
        <w:t xml:space="preserve"> portaria, publicada em Boletim de Serviço, expedida pelo Diretor do Centro ou Unidade Acadêmica Especializada</w:t>
      </w:r>
      <w:r w:rsidR="00066449" w:rsidRPr="00DC1797">
        <w:rPr>
          <w:sz w:val="24"/>
          <w:szCs w:val="24"/>
        </w:rPr>
        <w:t xml:space="preserve">. </w:t>
      </w:r>
      <w:r w:rsidR="00CB2807" w:rsidRPr="00DC1797">
        <w:rPr>
          <w:sz w:val="24"/>
          <w:szCs w:val="24"/>
        </w:rPr>
        <w:t xml:space="preserve"> </w:t>
      </w:r>
    </w:p>
    <w:p w:rsidR="00F52657" w:rsidRPr="00DC1797" w:rsidRDefault="0018749A" w:rsidP="0018749A">
      <w:pPr>
        <w:spacing w:before="120" w:after="120"/>
        <w:ind w:firstLine="708"/>
        <w:jc w:val="both"/>
        <w:rPr>
          <w:sz w:val="24"/>
          <w:szCs w:val="24"/>
        </w:rPr>
      </w:pPr>
      <w:r w:rsidRPr="0018749A">
        <w:rPr>
          <w:sz w:val="24"/>
          <w:szCs w:val="24"/>
        </w:rPr>
        <w:t>§2º.</w:t>
      </w:r>
      <w:r>
        <w:rPr>
          <w:sz w:val="24"/>
          <w:szCs w:val="24"/>
        </w:rPr>
        <w:t xml:space="preserve"> </w:t>
      </w:r>
      <w:r w:rsidR="00F52657" w:rsidRPr="00DC1797">
        <w:rPr>
          <w:sz w:val="24"/>
          <w:szCs w:val="24"/>
        </w:rPr>
        <w:t xml:space="preserve">Tratando-se de Unidade de Ensino </w:t>
      </w:r>
      <w:r w:rsidR="00CB2807" w:rsidRPr="00DC1797">
        <w:rPr>
          <w:sz w:val="24"/>
          <w:szCs w:val="24"/>
        </w:rPr>
        <w:t>ou Unidade de Educação Básica, Técnic</w:t>
      </w:r>
      <w:r>
        <w:rPr>
          <w:sz w:val="24"/>
          <w:szCs w:val="24"/>
        </w:rPr>
        <w:t>a</w:t>
      </w:r>
      <w:r w:rsidR="00CB2807" w:rsidRPr="00DC1797">
        <w:rPr>
          <w:sz w:val="24"/>
          <w:szCs w:val="24"/>
        </w:rPr>
        <w:t xml:space="preserve"> ou Tecnológica</w:t>
      </w:r>
      <w:r w:rsidR="00F52657" w:rsidRPr="00DC1797">
        <w:rPr>
          <w:sz w:val="24"/>
          <w:szCs w:val="24"/>
        </w:rPr>
        <w:t>, a designação será feita pelo Reitor, mediante indicação do plenário respectivo</w:t>
      </w:r>
      <w:r w:rsidR="00CB2807" w:rsidRPr="00DC1797">
        <w:rPr>
          <w:sz w:val="24"/>
          <w:szCs w:val="24"/>
        </w:rPr>
        <w:t>.</w:t>
      </w:r>
    </w:p>
    <w:p w:rsidR="00B570D4" w:rsidRPr="009B2ADB" w:rsidRDefault="00B570D4" w:rsidP="00B570D4">
      <w:pPr>
        <w:pStyle w:val="NormalWeb"/>
        <w:spacing w:before="120" w:beforeAutospacing="0" w:after="120" w:afterAutospacing="0"/>
        <w:ind w:firstLine="708"/>
        <w:jc w:val="both"/>
      </w:pPr>
      <w:r w:rsidRPr="00591A4F">
        <w:rPr>
          <w:b/>
        </w:rPr>
        <w:t xml:space="preserve">Art. </w:t>
      </w:r>
      <w:r w:rsidR="00066449" w:rsidRPr="00591A4F">
        <w:rPr>
          <w:b/>
        </w:rPr>
        <w:t>8</w:t>
      </w:r>
      <w:r w:rsidR="00066449" w:rsidRPr="00591A4F">
        <w:rPr>
          <w:b/>
          <w:u w:val="single"/>
          <w:vertAlign w:val="superscript"/>
        </w:rPr>
        <w:t>o</w:t>
      </w:r>
      <w:r w:rsidRPr="009B2ADB">
        <w:t xml:space="preserve"> É vedada a participação na Comissão </w:t>
      </w:r>
      <w:r>
        <w:t>de Avaliação de Redistribuição</w:t>
      </w:r>
      <w:r w:rsidR="002805F8">
        <w:t>,</w:t>
      </w:r>
      <w:r w:rsidR="0018749A">
        <w:t xml:space="preserve"> componentes que mantenham </w:t>
      </w:r>
      <w:r w:rsidR="002805F8">
        <w:t xml:space="preserve">a seguinte </w:t>
      </w:r>
      <w:r w:rsidR="0018749A">
        <w:t>relação de afinidade com docente ocupante de cargo a se</w:t>
      </w:r>
      <w:r w:rsidR="002805F8">
        <w:t>r</w:t>
      </w:r>
      <w:r w:rsidR="0018749A">
        <w:t xml:space="preserve"> redistribu</w:t>
      </w:r>
      <w:r w:rsidR="002805F8">
        <w:t>í</w:t>
      </w:r>
      <w:r w:rsidR="0018749A">
        <w:t>do</w:t>
      </w:r>
      <w:r w:rsidRPr="009B2ADB">
        <w:t xml:space="preserve">: </w:t>
      </w:r>
    </w:p>
    <w:p w:rsidR="00B570D4" w:rsidRPr="00066449" w:rsidRDefault="00B570D4" w:rsidP="00B570D4">
      <w:pPr>
        <w:pStyle w:val="NormalWeb"/>
        <w:spacing w:before="120" w:beforeAutospacing="0" w:after="120" w:afterAutospacing="0"/>
        <w:ind w:firstLine="708"/>
        <w:jc w:val="both"/>
      </w:pPr>
      <w:r w:rsidRPr="009B2ADB">
        <w:t>I – cônjuge</w:t>
      </w:r>
      <w:r>
        <w:t xml:space="preserve">, ex-cônjuge </w:t>
      </w:r>
      <w:r w:rsidRPr="009B2ADB">
        <w:t>ou companheiro</w:t>
      </w:r>
      <w:r w:rsidRPr="00066449">
        <w:t xml:space="preserve">; </w:t>
      </w:r>
    </w:p>
    <w:p w:rsidR="00B570D4" w:rsidRPr="009B2ADB" w:rsidRDefault="00B570D4" w:rsidP="00B570D4">
      <w:pPr>
        <w:pStyle w:val="NormalWeb"/>
        <w:spacing w:before="120" w:beforeAutospacing="0" w:after="120" w:afterAutospacing="0"/>
        <w:ind w:firstLine="708"/>
        <w:jc w:val="both"/>
      </w:pPr>
      <w:r w:rsidRPr="009B2ADB">
        <w:t>II – ascendente ou descendente, ou colateral até o terceiro grau, seja o parentesco por consang</w:t>
      </w:r>
      <w:r>
        <w:t>u</w:t>
      </w:r>
      <w:r w:rsidRPr="009B2ADB">
        <w:t xml:space="preserve">inidade, afinidade ou adoção; </w:t>
      </w:r>
    </w:p>
    <w:p w:rsidR="00B570D4" w:rsidRPr="009B2ADB" w:rsidRDefault="00B570D4" w:rsidP="00B570D4">
      <w:pPr>
        <w:pStyle w:val="NormalWeb"/>
        <w:spacing w:before="120" w:beforeAutospacing="0" w:after="120" w:afterAutospacing="0"/>
        <w:ind w:firstLine="708"/>
        <w:jc w:val="both"/>
      </w:pPr>
      <w:r w:rsidRPr="009B2ADB">
        <w:t>III – sócio em atividade profissional</w:t>
      </w:r>
      <w:r>
        <w:t>;</w:t>
      </w:r>
      <w:r w:rsidRPr="009B2ADB">
        <w:t xml:space="preserve"> </w:t>
      </w:r>
    </w:p>
    <w:p w:rsidR="00B570D4" w:rsidRPr="00744EDC" w:rsidRDefault="00B570D4" w:rsidP="00B570D4">
      <w:pPr>
        <w:pStyle w:val="NormalWeb"/>
        <w:spacing w:before="120" w:beforeAutospacing="0" w:after="120" w:afterAutospacing="0"/>
        <w:ind w:firstLine="708"/>
        <w:jc w:val="both"/>
      </w:pPr>
      <w:r w:rsidRPr="009B2ADB">
        <w:t>IV – orientado</w:t>
      </w:r>
      <w:r>
        <w:t xml:space="preserve">r, </w:t>
      </w:r>
      <w:proofErr w:type="spellStart"/>
      <w:r>
        <w:t>ex-orientador</w:t>
      </w:r>
      <w:proofErr w:type="spellEnd"/>
      <w:r>
        <w:t xml:space="preserve">, </w:t>
      </w:r>
      <w:proofErr w:type="spellStart"/>
      <w:r>
        <w:t>co-orientador</w:t>
      </w:r>
      <w:proofErr w:type="spellEnd"/>
      <w:r>
        <w:t xml:space="preserve">, </w:t>
      </w:r>
      <w:proofErr w:type="spellStart"/>
      <w:r>
        <w:rPr>
          <w:rStyle w:val="spelle"/>
        </w:rPr>
        <w:t>ex-</w:t>
      </w:r>
      <w:r w:rsidRPr="009B2ADB">
        <w:rPr>
          <w:rStyle w:val="spelle"/>
        </w:rPr>
        <w:t>co-orientador</w:t>
      </w:r>
      <w:proofErr w:type="spellEnd"/>
      <w:r>
        <w:rPr>
          <w:rStyle w:val="spelle"/>
        </w:rPr>
        <w:t xml:space="preserve">, orientando ou </w:t>
      </w:r>
      <w:proofErr w:type="spellStart"/>
      <w:r>
        <w:rPr>
          <w:rStyle w:val="spelle"/>
        </w:rPr>
        <w:t>ex-orientando</w:t>
      </w:r>
      <w:proofErr w:type="spellEnd"/>
      <w:r w:rsidRPr="009B2ADB">
        <w:t xml:space="preserve"> em cursos de pós-graduação</w:t>
      </w:r>
      <w:r w:rsidRPr="00744EDC">
        <w:t xml:space="preserve">; </w:t>
      </w:r>
    </w:p>
    <w:p w:rsidR="00B570D4" w:rsidRPr="00744EDC" w:rsidRDefault="00B570D4" w:rsidP="00B570D4">
      <w:pPr>
        <w:pStyle w:val="NormalWeb"/>
        <w:spacing w:before="120" w:beforeAutospacing="0" w:after="120" w:afterAutospacing="0"/>
        <w:ind w:firstLine="708"/>
        <w:jc w:val="both"/>
      </w:pPr>
      <w:r w:rsidRPr="009B2ADB">
        <w:t xml:space="preserve">V – </w:t>
      </w:r>
      <w:r w:rsidRPr="00DF228B">
        <w:t xml:space="preserve">integrante de grupo ou projeto de pesquisa no qual tenha interagido </w:t>
      </w:r>
      <w:r w:rsidRPr="00744EDC">
        <w:t xml:space="preserve">nos últimos </w:t>
      </w:r>
      <w:r w:rsidR="00543924">
        <w:t>0</w:t>
      </w:r>
      <w:r w:rsidRPr="00744EDC">
        <w:t>5 (cinco) anos;</w:t>
      </w:r>
    </w:p>
    <w:p w:rsidR="00B570D4" w:rsidRPr="00DF228B" w:rsidRDefault="00B570D4" w:rsidP="00B570D4">
      <w:pPr>
        <w:pStyle w:val="NormalWeb"/>
        <w:spacing w:before="120" w:beforeAutospacing="0" w:after="120" w:afterAutospacing="0"/>
        <w:ind w:firstLine="708"/>
        <w:jc w:val="both"/>
      </w:pPr>
      <w:r w:rsidRPr="00DF228B">
        <w:t xml:space="preserve">VI </w:t>
      </w:r>
      <w:r>
        <w:t>–</w:t>
      </w:r>
      <w:r w:rsidRPr="00DF228B">
        <w:t xml:space="preserve"> </w:t>
      </w:r>
      <w:proofErr w:type="gramStart"/>
      <w:r w:rsidRPr="00DF228B">
        <w:t>co-autor</w:t>
      </w:r>
      <w:proofErr w:type="gramEnd"/>
      <w:r w:rsidRPr="00DF228B">
        <w:t xml:space="preserve"> de publicação e/ou apresentação de trabalho científico nos últimos 5 (cinco) anos;</w:t>
      </w:r>
    </w:p>
    <w:p w:rsidR="00B570D4" w:rsidRPr="00CB2807" w:rsidRDefault="00B570D4" w:rsidP="00B570D4">
      <w:pPr>
        <w:pStyle w:val="NormalWeb"/>
        <w:spacing w:before="120" w:beforeAutospacing="0" w:after="120" w:afterAutospacing="0"/>
        <w:ind w:firstLine="708"/>
        <w:jc w:val="both"/>
        <w:rPr>
          <w:strike/>
        </w:rPr>
      </w:pPr>
      <w:r w:rsidRPr="00DF228B">
        <w:t xml:space="preserve">VII </w:t>
      </w:r>
      <w:r>
        <w:t>–</w:t>
      </w:r>
      <w:r w:rsidRPr="00DF228B">
        <w:t xml:space="preserve"> membro que, por qualquer razão, possa</w:t>
      </w:r>
      <w:r w:rsidRPr="009B2ADB">
        <w:t xml:space="preserve"> ter interesse pessoal no </w:t>
      </w:r>
      <w:r w:rsidRPr="00B1768B">
        <w:t>resultado</w:t>
      </w:r>
      <w:r w:rsidR="00CB2807" w:rsidRPr="00B1768B">
        <w:t xml:space="preserve"> da redistribuição</w:t>
      </w:r>
      <w:r w:rsidR="00B1768B">
        <w:t>.</w:t>
      </w:r>
      <w:r w:rsidRPr="00B1768B">
        <w:t xml:space="preserve"> </w:t>
      </w:r>
    </w:p>
    <w:p w:rsidR="00B570D4" w:rsidRPr="00B52191" w:rsidRDefault="00B570D4" w:rsidP="00B570D4">
      <w:pPr>
        <w:spacing w:before="120" w:after="120"/>
        <w:ind w:firstLine="708"/>
        <w:jc w:val="both"/>
        <w:rPr>
          <w:sz w:val="24"/>
          <w:szCs w:val="24"/>
        </w:rPr>
      </w:pPr>
      <w:r w:rsidRPr="00B52191">
        <w:rPr>
          <w:b/>
          <w:sz w:val="24"/>
          <w:szCs w:val="24"/>
        </w:rPr>
        <w:t>Parágrafo único</w:t>
      </w:r>
      <w:r w:rsidRPr="00B52191">
        <w:rPr>
          <w:sz w:val="24"/>
          <w:szCs w:val="24"/>
        </w:rPr>
        <w:t xml:space="preserve">. Na ocorrência de algum dos impedimentos referidos no </w:t>
      </w:r>
      <w:r w:rsidRPr="00B52191">
        <w:rPr>
          <w:i/>
          <w:sz w:val="24"/>
          <w:szCs w:val="24"/>
        </w:rPr>
        <w:t>caput</w:t>
      </w:r>
      <w:r w:rsidRPr="00B52191">
        <w:rPr>
          <w:sz w:val="24"/>
          <w:szCs w:val="24"/>
        </w:rPr>
        <w:t xml:space="preserve"> deste artigo, o membro da comissão por ele alcançado será substituído por professor indicado na forma do artigo </w:t>
      </w:r>
      <w:r w:rsidR="00B04DAB" w:rsidRPr="00B52191">
        <w:rPr>
          <w:sz w:val="24"/>
          <w:szCs w:val="24"/>
        </w:rPr>
        <w:t>7</w:t>
      </w:r>
      <w:r w:rsidR="00B1768B" w:rsidRPr="00B52191">
        <w:rPr>
          <w:sz w:val="24"/>
          <w:szCs w:val="24"/>
          <w:u w:val="single"/>
          <w:vertAlign w:val="superscript"/>
        </w:rPr>
        <w:t>o</w:t>
      </w:r>
      <w:r w:rsidRPr="00B52191">
        <w:rPr>
          <w:sz w:val="24"/>
          <w:szCs w:val="24"/>
        </w:rPr>
        <w:t xml:space="preserve"> desta Resolução.</w:t>
      </w:r>
    </w:p>
    <w:p w:rsidR="00752B54" w:rsidRPr="00B52191" w:rsidRDefault="00A535E0" w:rsidP="00B570D4">
      <w:pPr>
        <w:spacing w:before="120" w:after="120"/>
        <w:ind w:firstLine="708"/>
        <w:jc w:val="both"/>
        <w:rPr>
          <w:sz w:val="24"/>
          <w:szCs w:val="24"/>
        </w:rPr>
      </w:pPr>
      <w:r w:rsidRPr="00B52191">
        <w:rPr>
          <w:b/>
          <w:sz w:val="24"/>
          <w:szCs w:val="24"/>
        </w:rPr>
        <w:t xml:space="preserve">Art. </w:t>
      </w:r>
      <w:r w:rsidR="00B1768B" w:rsidRPr="00B52191">
        <w:rPr>
          <w:b/>
          <w:sz w:val="24"/>
          <w:szCs w:val="24"/>
        </w:rPr>
        <w:t>9</w:t>
      </w:r>
      <w:r w:rsidR="00B1768B" w:rsidRPr="00B52191">
        <w:rPr>
          <w:b/>
          <w:sz w:val="24"/>
          <w:szCs w:val="24"/>
          <w:u w:val="single"/>
          <w:vertAlign w:val="superscript"/>
        </w:rPr>
        <w:t>o</w:t>
      </w:r>
      <w:r w:rsidRPr="00B52191">
        <w:rPr>
          <w:sz w:val="24"/>
          <w:szCs w:val="24"/>
        </w:rPr>
        <w:t xml:space="preserve"> Compete à Comissão de Avaliação de </w:t>
      </w:r>
      <w:r w:rsidR="00E67D1A" w:rsidRPr="00B52191">
        <w:rPr>
          <w:sz w:val="24"/>
          <w:szCs w:val="24"/>
        </w:rPr>
        <w:t>R</w:t>
      </w:r>
      <w:r w:rsidRPr="00B52191">
        <w:rPr>
          <w:sz w:val="24"/>
          <w:szCs w:val="24"/>
        </w:rPr>
        <w:t xml:space="preserve">edistribuição </w:t>
      </w:r>
      <w:r w:rsidR="00E67D1A" w:rsidRPr="00B52191">
        <w:rPr>
          <w:sz w:val="24"/>
          <w:szCs w:val="24"/>
        </w:rPr>
        <w:t xml:space="preserve">analisar </w:t>
      </w:r>
      <w:r w:rsidR="00A91FD9" w:rsidRPr="00B52191">
        <w:rPr>
          <w:sz w:val="24"/>
          <w:szCs w:val="24"/>
        </w:rPr>
        <w:t xml:space="preserve">a </w:t>
      </w:r>
      <w:r w:rsidR="00DC2A61" w:rsidRPr="00B52191">
        <w:rPr>
          <w:sz w:val="24"/>
          <w:szCs w:val="24"/>
        </w:rPr>
        <w:t>defesa do projeto</w:t>
      </w:r>
      <w:r w:rsidR="00E67D1A" w:rsidRPr="00B52191">
        <w:rPr>
          <w:sz w:val="24"/>
          <w:szCs w:val="24"/>
        </w:rPr>
        <w:t xml:space="preserve"> de </w:t>
      </w:r>
      <w:r w:rsidR="00DC2A61" w:rsidRPr="00B52191">
        <w:rPr>
          <w:sz w:val="24"/>
          <w:szCs w:val="24"/>
        </w:rPr>
        <w:t>atuação profissional</w:t>
      </w:r>
      <w:r w:rsidR="00991E10" w:rsidRPr="00B52191">
        <w:rPr>
          <w:sz w:val="24"/>
          <w:szCs w:val="24"/>
        </w:rPr>
        <w:t xml:space="preserve"> apresentado pelo</w:t>
      </w:r>
      <w:r w:rsidR="00B04DAB" w:rsidRPr="00B52191">
        <w:rPr>
          <w:sz w:val="24"/>
          <w:szCs w:val="24"/>
        </w:rPr>
        <w:t xml:space="preserve"> </w:t>
      </w:r>
      <w:r w:rsidR="002805F8">
        <w:rPr>
          <w:sz w:val="24"/>
          <w:szCs w:val="24"/>
        </w:rPr>
        <w:t>docente ocupante do cargo a ser redistribuído</w:t>
      </w:r>
      <w:r w:rsidR="00991E10" w:rsidRPr="00B52191">
        <w:rPr>
          <w:sz w:val="24"/>
          <w:szCs w:val="24"/>
        </w:rPr>
        <w:t xml:space="preserve">, </w:t>
      </w:r>
      <w:r w:rsidR="004C5F85" w:rsidRPr="00B52191">
        <w:rPr>
          <w:sz w:val="24"/>
          <w:szCs w:val="24"/>
        </w:rPr>
        <w:t>avali</w:t>
      </w:r>
      <w:r w:rsidR="00A91FD9" w:rsidRPr="00B52191">
        <w:rPr>
          <w:sz w:val="24"/>
          <w:szCs w:val="24"/>
        </w:rPr>
        <w:t>ando os critérios institucionais</w:t>
      </w:r>
      <w:r w:rsidR="00C46774" w:rsidRPr="00B52191">
        <w:rPr>
          <w:sz w:val="24"/>
          <w:szCs w:val="24"/>
        </w:rPr>
        <w:t xml:space="preserve"> para a concessão da redistribuição</w:t>
      </w:r>
      <w:r w:rsidR="00752B54" w:rsidRPr="00B52191">
        <w:rPr>
          <w:sz w:val="24"/>
          <w:szCs w:val="24"/>
        </w:rPr>
        <w:t>:</w:t>
      </w:r>
    </w:p>
    <w:p w:rsidR="00752B54" w:rsidRPr="00B52191" w:rsidRDefault="00752B54" w:rsidP="00752B54">
      <w:pPr>
        <w:spacing w:before="120" w:after="120"/>
        <w:ind w:firstLine="709"/>
        <w:jc w:val="both"/>
        <w:rPr>
          <w:sz w:val="24"/>
          <w:szCs w:val="24"/>
        </w:rPr>
      </w:pPr>
      <w:r w:rsidRPr="00B52191">
        <w:rPr>
          <w:sz w:val="24"/>
          <w:szCs w:val="24"/>
        </w:rPr>
        <w:t>I – o interesse público;</w:t>
      </w:r>
    </w:p>
    <w:p w:rsidR="00752B54" w:rsidRPr="00B52191" w:rsidRDefault="00752B54" w:rsidP="00752B54">
      <w:pPr>
        <w:spacing w:before="120" w:after="120"/>
        <w:ind w:firstLine="709"/>
        <w:jc w:val="both"/>
        <w:rPr>
          <w:sz w:val="24"/>
          <w:szCs w:val="24"/>
        </w:rPr>
      </w:pPr>
      <w:r w:rsidRPr="00B52191">
        <w:rPr>
          <w:sz w:val="24"/>
          <w:szCs w:val="24"/>
        </w:rPr>
        <w:t>II – a experiência comprovada em ensino, pesquisa</w:t>
      </w:r>
      <w:r w:rsidR="001620C9" w:rsidRPr="00B52191">
        <w:rPr>
          <w:sz w:val="24"/>
          <w:szCs w:val="24"/>
        </w:rPr>
        <w:t xml:space="preserve"> e/ou</w:t>
      </w:r>
      <w:r w:rsidRPr="00B52191">
        <w:rPr>
          <w:sz w:val="24"/>
          <w:szCs w:val="24"/>
        </w:rPr>
        <w:t xml:space="preserve"> extensão </w:t>
      </w:r>
      <w:r w:rsidR="001620C9" w:rsidRPr="00B52191">
        <w:rPr>
          <w:sz w:val="24"/>
          <w:szCs w:val="24"/>
        </w:rPr>
        <w:t xml:space="preserve">na área </w:t>
      </w:r>
      <w:r w:rsidR="002805F8">
        <w:rPr>
          <w:sz w:val="24"/>
          <w:szCs w:val="24"/>
        </w:rPr>
        <w:t>de atuação</w:t>
      </w:r>
      <w:r w:rsidR="001620C9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e</w:t>
      </w:r>
      <w:r w:rsidR="001620C9" w:rsidRPr="00B52191">
        <w:rPr>
          <w:sz w:val="24"/>
          <w:szCs w:val="24"/>
        </w:rPr>
        <w:t>/ou</w:t>
      </w:r>
      <w:r w:rsidRPr="00B52191">
        <w:rPr>
          <w:sz w:val="24"/>
          <w:szCs w:val="24"/>
        </w:rPr>
        <w:t xml:space="preserve"> gestão acadêmica;</w:t>
      </w:r>
    </w:p>
    <w:p w:rsidR="00752B54" w:rsidRPr="00B52191" w:rsidRDefault="00752B54" w:rsidP="00752B54">
      <w:pPr>
        <w:spacing w:before="120" w:after="120"/>
        <w:ind w:firstLine="709"/>
        <w:jc w:val="both"/>
        <w:rPr>
          <w:sz w:val="24"/>
          <w:szCs w:val="24"/>
        </w:rPr>
      </w:pPr>
      <w:r w:rsidRPr="00B52191">
        <w:rPr>
          <w:sz w:val="24"/>
          <w:szCs w:val="24"/>
        </w:rPr>
        <w:t xml:space="preserve">III – o ganho institucional com o perfil acadêmico, de acordo com o currículo </w:t>
      </w:r>
      <w:r w:rsidR="004342CC" w:rsidRPr="00B52191">
        <w:rPr>
          <w:sz w:val="24"/>
          <w:szCs w:val="24"/>
        </w:rPr>
        <w:t xml:space="preserve">e projeto de atuação profissional </w:t>
      </w:r>
      <w:r w:rsidRPr="00B52191">
        <w:rPr>
          <w:sz w:val="24"/>
          <w:szCs w:val="24"/>
        </w:rPr>
        <w:t xml:space="preserve">apresentado. </w:t>
      </w:r>
    </w:p>
    <w:p w:rsidR="00F231FD" w:rsidRPr="00B52191" w:rsidRDefault="00762D3B" w:rsidP="00752B54">
      <w:pPr>
        <w:spacing w:before="120" w:after="120"/>
        <w:ind w:firstLine="709"/>
        <w:jc w:val="both"/>
        <w:rPr>
          <w:sz w:val="24"/>
          <w:szCs w:val="24"/>
        </w:rPr>
      </w:pPr>
      <w:r w:rsidRPr="00B52191">
        <w:rPr>
          <w:sz w:val="24"/>
          <w:szCs w:val="24"/>
        </w:rPr>
        <w:t>§ 1</w:t>
      </w:r>
      <w:r w:rsidR="00A14EFB" w:rsidRPr="00B52191">
        <w:rPr>
          <w:sz w:val="24"/>
          <w:szCs w:val="24"/>
          <w:u w:val="single"/>
          <w:vertAlign w:val="superscript"/>
        </w:rPr>
        <w:t>o</w:t>
      </w:r>
      <w:r w:rsidR="00F231FD" w:rsidRPr="00B52191">
        <w:rPr>
          <w:sz w:val="24"/>
          <w:szCs w:val="24"/>
        </w:rPr>
        <w:t xml:space="preserve"> </w:t>
      </w:r>
      <w:r w:rsidR="008B1806" w:rsidRPr="00B52191">
        <w:rPr>
          <w:sz w:val="24"/>
          <w:szCs w:val="24"/>
        </w:rPr>
        <w:t xml:space="preserve">A área de atuação do </w:t>
      </w:r>
      <w:r w:rsidR="00E54143" w:rsidRPr="00B52191">
        <w:rPr>
          <w:sz w:val="24"/>
          <w:szCs w:val="24"/>
        </w:rPr>
        <w:t xml:space="preserve">docente </w:t>
      </w:r>
      <w:r w:rsidR="002805F8">
        <w:rPr>
          <w:sz w:val="24"/>
          <w:szCs w:val="24"/>
        </w:rPr>
        <w:t>ocupante do cargo a ser redistribuído</w:t>
      </w:r>
      <w:r w:rsidR="008B1806" w:rsidRPr="00B52191">
        <w:rPr>
          <w:sz w:val="24"/>
          <w:szCs w:val="24"/>
        </w:rPr>
        <w:t xml:space="preserve"> deverá </w:t>
      </w:r>
      <w:r w:rsidR="004C5F85" w:rsidRPr="00B52191">
        <w:rPr>
          <w:sz w:val="24"/>
          <w:szCs w:val="24"/>
        </w:rPr>
        <w:t>estar alinhada ao perf</w:t>
      </w:r>
      <w:r w:rsidR="008B1806" w:rsidRPr="00B52191">
        <w:rPr>
          <w:sz w:val="24"/>
          <w:szCs w:val="24"/>
        </w:rPr>
        <w:t xml:space="preserve">il da vaga </w:t>
      </w:r>
      <w:r w:rsidR="004C5F85" w:rsidRPr="00B52191">
        <w:rPr>
          <w:sz w:val="24"/>
          <w:szCs w:val="24"/>
        </w:rPr>
        <w:t>distribuída pelo CONSEPE à unidade</w:t>
      </w:r>
      <w:r w:rsidR="0093520E" w:rsidRPr="00B52191">
        <w:rPr>
          <w:sz w:val="24"/>
          <w:szCs w:val="24"/>
        </w:rPr>
        <w:t>.</w:t>
      </w:r>
    </w:p>
    <w:p w:rsidR="00762D3B" w:rsidRDefault="00762D3B" w:rsidP="00752B54">
      <w:pPr>
        <w:spacing w:before="120" w:after="120"/>
        <w:ind w:firstLine="709"/>
        <w:jc w:val="both"/>
        <w:rPr>
          <w:sz w:val="24"/>
          <w:szCs w:val="24"/>
        </w:rPr>
      </w:pPr>
      <w:r w:rsidRPr="00B52191">
        <w:rPr>
          <w:sz w:val="24"/>
          <w:szCs w:val="24"/>
        </w:rPr>
        <w:lastRenderedPageBreak/>
        <w:t>§ 2</w:t>
      </w:r>
      <w:r w:rsidR="00A14EFB" w:rsidRPr="00B52191">
        <w:rPr>
          <w:sz w:val="24"/>
          <w:szCs w:val="24"/>
          <w:u w:val="single"/>
          <w:vertAlign w:val="superscript"/>
        </w:rPr>
        <w:t>o</w:t>
      </w:r>
      <w:r w:rsidRPr="00B52191">
        <w:rPr>
          <w:sz w:val="24"/>
          <w:szCs w:val="24"/>
        </w:rPr>
        <w:t xml:space="preserve"> </w:t>
      </w:r>
      <w:r w:rsidR="00C52F24" w:rsidRPr="00B52191">
        <w:rPr>
          <w:sz w:val="24"/>
          <w:szCs w:val="24"/>
        </w:rPr>
        <w:t>Para a</w:t>
      </w:r>
      <w:r w:rsidRPr="00B52191">
        <w:rPr>
          <w:sz w:val="24"/>
          <w:szCs w:val="24"/>
        </w:rPr>
        <w:t xml:space="preserve"> carreira do Ensino Básico, Técnico </w:t>
      </w:r>
      <w:r w:rsidR="00B570D4" w:rsidRPr="00B52191">
        <w:rPr>
          <w:sz w:val="24"/>
          <w:szCs w:val="24"/>
        </w:rPr>
        <w:t>e</w:t>
      </w:r>
      <w:r w:rsidRPr="00B52191">
        <w:rPr>
          <w:sz w:val="24"/>
          <w:szCs w:val="24"/>
        </w:rPr>
        <w:t xml:space="preserve"> Tecnológico, o critério definido no inciso II deste artigo</w:t>
      </w:r>
      <w:r w:rsidR="00C52F24" w:rsidRPr="00B52191">
        <w:rPr>
          <w:sz w:val="24"/>
          <w:szCs w:val="24"/>
        </w:rPr>
        <w:t xml:space="preserve"> terá enfoque majoritariamente no ensino. </w:t>
      </w:r>
      <w:r w:rsidRPr="00B52191">
        <w:rPr>
          <w:sz w:val="24"/>
          <w:szCs w:val="24"/>
        </w:rPr>
        <w:t xml:space="preserve">  </w:t>
      </w:r>
    </w:p>
    <w:p w:rsidR="002805F8" w:rsidRPr="00B52191" w:rsidRDefault="002805F8" w:rsidP="00752B54">
      <w:pPr>
        <w:spacing w:before="120" w:after="120"/>
        <w:ind w:firstLine="709"/>
        <w:jc w:val="both"/>
        <w:rPr>
          <w:sz w:val="24"/>
          <w:szCs w:val="24"/>
        </w:rPr>
      </w:pPr>
    </w:p>
    <w:p w:rsidR="00D03910" w:rsidRPr="00B52191" w:rsidRDefault="00D03910" w:rsidP="00D03910">
      <w:pPr>
        <w:jc w:val="both"/>
        <w:rPr>
          <w:sz w:val="24"/>
          <w:szCs w:val="24"/>
        </w:rPr>
      </w:pPr>
    </w:p>
    <w:p w:rsidR="00A61F27" w:rsidRPr="002805F8" w:rsidRDefault="00346F2D" w:rsidP="00346F2D">
      <w:pPr>
        <w:jc w:val="center"/>
        <w:rPr>
          <w:b/>
          <w:sz w:val="24"/>
          <w:szCs w:val="24"/>
        </w:rPr>
      </w:pPr>
      <w:r w:rsidRPr="002805F8">
        <w:rPr>
          <w:b/>
          <w:sz w:val="24"/>
          <w:szCs w:val="24"/>
        </w:rPr>
        <w:t>CAPÍTULO I</w:t>
      </w:r>
      <w:r w:rsidR="0044202A" w:rsidRPr="002805F8">
        <w:rPr>
          <w:b/>
          <w:sz w:val="24"/>
          <w:szCs w:val="24"/>
        </w:rPr>
        <w:t>I</w:t>
      </w:r>
      <w:r w:rsidRPr="002805F8">
        <w:rPr>
          <w:b/>
          <w:sz w:val="24"/>
          <w:szCs w:val="24"/>
        </w:rPr>
        <w:t>I</w:t>
      </w:r>
    </w:p>
    <w:p w:rsidR="00346F2D" w:rsidRPr="00B52191" w:rsidRDefault="00A06824" w:rsidP="00346F2D">
      <w:pPr>
        <w:jc w:val="center"/>
        <w:rPr>
          <w:b/>
          <w:sz w:val="24"/>
          <w:szCs w:val="24"/>
        </w:rPr>
      </w:pPr>
      <w:r w:rsidRPr="00B52191">
        <w:rPr>
          <w:b/>
          <w:sz w:val="24"/>
          <w:szCs w:val="24"/>
        </w:rPr>
        <w:t>DA FORMALIZAÇÃO E TRAMITAÇÃO DO PROCESSO DE REDISTRIBUIÇÃO</w:t>
      </w:r>
    </w:p>
    <w:p w:rsidR="006D67F4" w:rsidRPr="00B52191" w:rsidRDefault="006D67F4" w:rsidP="006D67F4">
      <w:pPr>
        <w:ind w:firstLine="708"/>
        <w:jc w:val="both"/>
        <w:rPr>
          <w:b/>
          <w:sz w:val="24"/>
          <w:szCs w:val="24"/>
        </w:rPr>
      </w:pPr>
    </w:p>
    <w:p w:rsidR="006D67F4" w:rsidRPr="00B52191" w:rsidRDefault="006D67F4" w:rsidP="007E6210">
      <w:pPr>
        <w:spacing w:before="120" w:after="120"/>
        <w:ind w:firstLine="708"/>
        <w:jc w:val="both"/>
        <w:rPr>
          <w:b/>
          <w:sz w:val="24"/>
          <w:szCs w:val="24"/>
          <w:u w:val="single"/>
        </w:rPr>
      </w:pPr>
      <w:r w:rsidRPr="00591A4F">
        <w:rPr>
          <w:b/>
          <w:sz w:val="24"/>
          <w:szCs w:val="24"/>
        </w:rPr>
        <w:t xml:space="preserve">Art. </w:t>
      </w:r>
      <w:r w:rsidR="001B5235" w:rsidRPr="00591A4F">
        <w:rPr>
          <w:b/>
          <w:sz w:val="24"/>
          <w:szCs w:val="24"/>
        </w:rPr>
        <w:t>10</w:t>
      </w:r>
      <w:r w:rsidR="006E151C" w:rsidRPr="00B52191">
        <w:rPr>
          <w:b/>
          <w:sz w:val="24"/>
          <w:szCs w:val="24"/>
        </w:rPr>
        <w:t>.</w:t>
      </w:r>
      <w:r w:rsidRPr="00B52191">
        <w:rPr>
          <w:b/>
          <w:sz w:val="24"/>
          <w:szCs w:val="24"/>
        </w:rPr>
        <w:t xml:space="preserve"> </w:t>
      </w:r>
      <w:r w:rsidR="006E151C" w:rsidRPr="00B52191">
        <w:rPr>
          <w:sz w:val="24"/>
          <w:szCs w:val="24"/>
        </w:rPr>
        <w:t xml:space="preserve">O </w:t>
      </w:r>
      <w:r w:rsidR="002805F8">
        <w:rPr>
          <w:sz w:val="24"/>
          <w:szCs w:val="24"/>
        </w:rPr>
        <w:t xml:space="preserve">pedido </w:t>
      </w:r>
      <w:r w:rsidR="006E151C" w:rsidRPr="00B52191">
        <w:rPr>
          <w:sz w:val="24"/>
          <w:szCs w:val="24"/>
        </w:rPr>
        <w:t xml:space="preserve">de redistribuição </w:t>
      </w:r>
      <w:r w:rsidR="002805F8">
        <w:rPr>
          <w:sz w:val="24"/>
          <w:szCs w:val="24"/>
        </w:rPr>
        <w:t xml:space="preserve">de cargo ocupado por docente </w:t>
      </w:r>
      <w:r w:rsidR="006E151C" w:rsidRPr="00B52191">
        <w:rPr>
          <w:sz w:val="24"/>
          <w:szCs w:val="24"/>
        </w:rPr>
        <w:t xml:space="preserve">da carreira </w:t>
      </w:r>
      <w:r w:rsidRPr="00B52191">
        <w:rPr>
          <w:sz w:val="24"/>
          <w:szCs w:val="24"/>
        </w:rPr>
        <w:t xml:space="preserve">do Magistério </w:t>
      </w:r>
      <w:r w:rsidR="006E151C" w:rsidRPr="00B52191">
        <w:rPr>
          <w:sz w:val="24"/>
          <w:szCs w:val="24"/>
        </w:rPr>
        <w:t>Superior</w:t>
      </w:r>
      <w:r w:rsidR="00B570D4" w:rsidRPr="00B52191">
        <w:rPr>
          <w:sz w:val="24"/>
          <w:szCs w:val="24"/>
        </w:rPr>
        <w:t xml:space="preserve"> ou do Ensino Básico, Técnico e Tecnológico</w:t>
      </w:r>
      <w:r w:rsidR="006E151C" w:rsidRPr="00B52191">
        <w:rPr>
          <w:sz w:val="24"/>
          <w:szCs w:val="24"/>
        </w:rPr>
        <w:t>,</w:t>
      </w:r>
      <w:r w:rsidRPr="00B52191">
        <w:rPr>
          <w:sz w:val="24"/>
          <w:szCs w:val="24"/>
        </w:rPr>
        <w:t xml:space="preserve"> pertencente ao Quadro Permanente de uma Instituição Federal de Ensino para a Universidade Federal do Rio Grande do Norte</w:t>
      </w:r>
      <w:r w:rsidR="00EC6AB5" w:rsidRPr="00B52191">
        <w:rPr>
          <w:sz w:val="24"/>
          <w:szCs w:val="24"/>
        </w:rPr>
        <w:t>,</w:t>
      </w:r>
      <w:r w:rsidRPr="00B52191">
        <w:rPr>
          <w:sz w:val="24"/>
          <w:szCs w:val="24"/>
        </w:rPr>
        <w:t xml:space="preserve"> deverá ser formulado mediante requerimento </w:t>
      </w:r>
      <w:r w:rsidR="002805F8">
        <w:rPr>
          <w:sz w:val="24"/>
          <w:szCs w:val="24"/>
        </w:rPr>
        <w:t>encaminhado</w:t>
      </w:r>
      <w:r w:rsidRPr="00B52191">
        <w:rPr>
          <w:sz w:val="24"/>
          <w:szCs w:val="24"/>
        </w:rPr>
        <w:t xml:space="preserve"> à Pró-Reitoria de Gestão de Pessoas</w:t>
      </w:r>
      <w:r w:rsidR="00F07A13" w:rsidRPr="00B52191">
        <w:rPr>
          <w:sz w:val="24"/>
          <w:szCs w:val="24"/>
        </w:rPr>
        <w:t xml:space="preserve"> - PROGESP</w:t>
      </w:r>
      <w:r w:rsidRPr="00B52191">
        <w:rPr>
          <w:sz w:val="24"/>
          <w:szCs w:val="24"/>
        </w:rPr>
        <w:t>, acompanhado dos seguintes documentos</w:t>
      </w:r>
      <w:r w:rsidR="00EF28CF">
        <w:rPr>
          <w:sz w:val="24"/>
          <w:szCs w:val="24"/>
        </w:rPr>
        <w:t xml:space="preserve"> do docente ocupante do cargo a ser redistribuído</w:t>
      </w:r>
      <w:r w:rsidRPr="00B52191">
        <w:rPr>
          <w:sz w:val="24"/>
          <w:szCs w:val="24"/>
        </w:rPr>
        <w:t>:</w:t>
      </w:r>
    </w:p>
    <w:p w:rsidR="006D67F4" w:rsidRPr="00B52191" w:rsidRDefault="000F7C25" w:rsidP="00EF7D7F">
      <w:pPr>
        <w:pStyle w:val="PargrafodaLista"/>
        <w:spacing w:before="120" w:after="120"/>
        <w:ind w:left="0" w:firstLine="709"/>
        <w:contextualSpacing w:val="0"/>
        <w:jc w:val="both"/>
        <w:rPr>
          <w:sz w:val="24"/>
          <w:szCs w:val="24"/>
        </w:rPr>
      </w:pPr>
      <w:r w:rsidRPr="00B52191">
        <w:rPr>
          <w:sz w:val="24"/>
          <w:szCs w:val="24"/>
        </w:rPr>
        <w:t xml:space="preserve">I </w:t>
      </w:r>
      <w:r w:rsidR="00EF7D7F" w:rsidRPr="00B52191">
        <w:rPr>
          <w:sz w:val="24"/>
          <w:szCs w:val="24"/>
        </w:rPr>
        <w:t>–</w:t>
      </w:r>
      <w:r w:rsidRPr="00B52191">
        <w:rPr>
          <w:sz w:val="24"/>
          <w:szCs w:val="24"/>
        </w:rPr>
        <w:t xml:space="preserve"> </w:t>
      </w:r>
      <w:r w:rsidR="00EC6AB5" w:rsidRPr="00B52191">
        <w:rPr>
          <w:sz w:val="24"/>
          <w:szCs w:val="24"/>
        </w:rPr>
        <w:t>j</w:t>
      </w:r>
      <w:r w:rsidR="00EF7D7F" w:rsidRPr="00B52191">
        <w:rPr>
          <w:sz w:val="24"/>
          <w:szCs w:val="24"/>
        </w:rPr>
        <w:t xml:space="preserve">ustificativa do pedido, anexando </w:t>
      </w:r>
      <w:r w:rsidR="006D67F4" w:rsidRPr="00B52191">
        <w:rPr>
          <w:sz w:val="24"/>
          <w:szCs w:val="24"/>
        </w:rPr>
        <w:t xml:space="preserve">o currículo </w:t>
      </w:r>
      <w:r w:rsidR="00EF7D7F" w:rsidRPr="00B52191">
        <w:rPr>
          <w:sz w:val="24"/>
          <w:szCs w:val="24"/>
        </w:rPr>
        <w:t>(</w:t>
      </w:r>
      <w:r w:rsidR="00EF7D7F" w:rsidRPr="00B52191">
        <w:rPr>
          <w:i/>
          <w:sz w:val="24"/>
          <w:szCs w:val="24"/>
        </w:rPr>
        <w:t>vitae ou lattes</w:t>
      </w:r>
      <w:r w:rsidR="00EF7D7F" w:rsidRPr="00B52191">
        <w:rPr>
          <w:sz w:val="24"/>
          <w:szCs w:val="24"/>
        </w:rPr>
        <w:t>) e o</w:t>
      </w:r>
      <w:r w:rsidR="006D67F4" w:rsidRPr="00B52191">
        <w:rPr>
          <w:sz w:val="24"/>
          <w:szCs w:val="24"/>
        </w:rPr>
        <w:t xml:space="preserve"> </w:t>
      </w:r>
      <w:r w:rsidR="00DC2A61" w:rsidRPr="00B52191">
        <w:rPr>
          <w:sz w:val="24"/>
          <w:szCs w:val="24"/>
        </w:rPr>
        <w:t>projeto de atuação profissional</w:t>
      </w:r>
      <w:r w:rsidR="006D67F4" w:rsidRPr="00B52191">
        <w:rPr>
          <w:sz w:val="24"/>
          <w:szCs w:val="24"/>
        </w:rPr>
        <w:t xml:space="preserve"> a ser desenvolvido na UFRN;</w:t>
      </w:r>
    </w:p>
    <w:p w:rsidR="006D67F4" w:rsidRPr="00B52191" w:rsidRDefault="00E02047" w:rsidP="000F7C25">
      <w:pPr>
        <w:pStyle w:val="PargrafodaLista"/>
        <w:spacing w:before="120" w:after="120"/>
        <w:ind w:left="0" w:firstLine="709"/>
        <w:contextualSpacing w:val="0"/>
        <w:jc w:val="both"/>
        <w:rPr>
          <w:sz w:val="24"/>
          <w:szCs w:val="24"/>
        </w:rPr>
      </w:pPr>
      <w:r w:rsidRPr="00B52191">
        <w:rPr>
          <w:sz w:val="24"/>
          <w:szCs w:val="24"/>
        </w:rPr>
        <w:t xml:space="preserve">II – </w:t>
      </w:r>
      <w:r w:rsidR="006D67F4" w:rsidRPr="00B52191">
        <w:rPr>
          <w:sz w:val="24"/>
          <w:szCs w:val="24"/>
        </w:rPr>
        <w:t xml:space="preserve">cópia das avaliações de desempenho funcional, pelo menos dos últimos </w:t>
      </w:r>
      <w:r w:rsidR="00D80B74" w:rsidRPr="00B52191">
        <w:rPr>
          <w:sz w:val="24"/>
          <w:szCs w:val="24"/>
        </w:rPr>
        <w:t>24</w:t>
      </w:r>
      <w:r w:rsidR="00024336" w:rsidRPr="00B52191">
        <w:rPr>
          <w:sz w:val="24"/>
          <w:szCs w:val="24"/>
        </w:rPr>
        <w:t xml:space="preserve"> (</w:t>
      </w:r>
      <w:r w:rsidR="00D80B74" w:rsidRPr="00B52191">
        <w:rPr>
          <w:sz w:val="24"/>
          <w:szCs w:val="24"/>
        </w:rPr>
        <w:t>vinte e quatro</w:t>
      </w:r>
      <w:r w:rsidR="00024336" w:rsidRPr="00B52191">
        <w:rPr>
          <w:sz w:val="24"/>
          <w:szCs w:val="24"/>
        </w:rPr>
        <w:t>)</w:t>
      </w:r>
      <w:r w:rsidRPr="00B52191">
        <w:rPr>
          <w:sz w:val="24"/>
          <w:szCs w:val="24"/>
        </w:rPr>
        <w:t xml:space="preserve"> </w:t>
      </w:r>
      <w:r w:rsidR="00D80B74" w:rsidRPr="00B52191">
        <w:rPr>
          <w:sz w:val="24"/>
          <w:szCs w:val="24"/>
        </w:rPr>
        <w:t>meses</w:t>
      </w:r>
      <w:r w:rsidRPr="00B52191">
        <w:rPr>
          <w:sz w:val="24"/>
          <w:szCs w:val="24"/>
        </w:rPr>
        <w:t xml:space="preserve">; </w:t>
      </w:r>
    </w:p>
    <w:p w:rsidR="006D67F4" w:rsidRPr="00B52191" w:rsidRDefault="00E02047" w:rsidP="000F7C25">
      <w:pPr>
        <w:pStyle w:val="PargrafodaLista"/>
        <w:spacing w:before="120" w:after="120"/>
        <w:ind w:left="0" w:firstLine="709"/>
        <w:contextualSpacing w:val="0"/>
        <w:jc w:val="both"/>
        <w:rPr>
          <w:sz w:val="24"/>
          <w:szCs w:val="24"/>
        </w:rPr>
      </w:pPr>
      <w:r w:rsidRPr="00B52191">
        <w:rPr>
          <w:sz w:val="24"/>
          <w:szCs w:val="24"/>
        </w:rPr>
        <w:t>I</w:t>
      </w:r>
      <w:r w:rsidR="004D38EA" w:rsidRPr="00B52191">
        <w:rPr>
          <w:sz w:val="24"/>
          <w:szCs w:val="24"/>
        </w:rPr>
        <w:t>II</w:t>
      </w:r>
      <w:r w:rsidR="000F7C25" w:rsidRPr="00B52191">
        <w:rPr>
          <w:sz w:val="24"/>
          <w:szCs w:val="24"/>
        </w:rPr>
        <w:t xml:space="preserve"> </w:t>
      </w:r>
      <w:r w:rsidR="00EF28CF" w:rsidRPr="00B52191">
        <w:rPr>
          <w:sz w:val="24"/>
          <w:szCs w:val="24"/>
        </w:rPr>
        <w:t xml:space="preserve">– </w:t>
      </w:r>
      <w:r w:rsidR="006D67F4" w:rsidRPr="00B52191">
        <w:rPr>
          <w:sz w:val="24"/>
          <w:szCs w:val="24"/>
        </w:rPr>
        <w:t xml:space="preserve">cópia das avaliações pelos discentes ou documento equivalente, pelo menos dos últimos </w:t>
      </w:r>
      <w:proofErr w:type="gramStart"/>
      <w:r w:rsidR="00024336" w:rsidRPr="00B52191">
        <w:rPr>
          <w:sz w:val="24"/>
          <w:szCs w:val="24"/>
        </w:rPr>
        <w:t>3</w:t>
      </w:r>
      <w:proofErr w:type="gramEnd"/>
      <w:r w:rsidR="00024336" w:rsidRPr="00B52191">
        <w:rPr>
          <w:sz w:val="24"/>
          <w:szCs w:val="24"/>
        </w:rPr>
        <w:t xml:space="preserve"> (</w:t>
      </w:r>
      <w:r w:rsidR="006D67F4" w:rsidRPr="00B52191">
        <w:rPr>
          <w:sz w:val="24"/>
          <w:szCs w:val="24"/>
        </w:rPr>
        <w:t>três</w:t>
      </w:r>
      <w:r w:rsidR="00024336" w:rsidRPr="00B52191">
        <w:rPr>
          <w:sz w:val="24"/>
          <w:szCs w:val="24"/>
        </w:rPr>
        <w:t>)</w:t>
      </w:r>
      <w:r w:rsidR="006D67F4" w:rsidRPr="00B52191">
        <w:rPr>
          <w:sz w:val="24"/>
          <w:szCs w:val="24"/>
        </w:rPr>
        <w:t xml:space="preserve"> anos, quando houver;</w:t>
      </w:r>
      <w:r w:rsidR="006D67F4" w:rsidRPr="00B52191">
        <w:rPr>
          <w:b/>
          <w:sz w:val="24"/>
          <w:szCs w:val="24"/>
        </w:rPr>
        <w:t xml:space="preserve"> </w:t>
      </w:r>
    </w:p>
    <w:p w:rsidR="00BA712E" w:rsidRPr="00B52191" w:rsidRDefault="004D38EA" w:rsidP="000F7C25">
      <w:pPr>
        <w:pStyle w:val="PargrafodaLista"/>
        <w:spacing w:before="120" w:after="120"/>
        <w:ind w:left="0" w:firstLine="709"/>
        <w:contextualSpacing w:val="0"/>
        <w:jc w:val="both"/>
        <w:rPr>
          <w:sz w:val="24"/>
          <w:szCs w:val="24"/>
        </w:rPr>
      </w:pPr>
      <w:r w:rsidRPr="00B52191">
        <w:rPr>
          <w:sz w:val="24"/>
          <w:szCs w:val="24"/>
        </w:rPr>
        <w:t>I</w:t>
      </w:r>
      <w:r w:rsidR="000F7C25" w:rsidRPr="00B52191">
        <w:rPr>
          <w:sz w:val="24"/>
          <w:szCs w:val="24"/>
        </w:rPr>
        <w:t xml:space="preserve">V </w:t>
      </w:r>
      <w:r w:rsidR="0064324D">
        <w:rPr>
          <w:sz w:val="24"/>
          <w:szCs w:val="24"/>
        </w:rPr>
        <w:t xml:space="preserve">– </w:t>
      </w:r>
      <w:r w:rsidR="006D67F4" w:rsidRPr="00B52191">
        <w:rPr>
          <w:sz w:val="24"/>
          <w:szCs w:val="24"/>
        </w:rPr>
        <w:t>cópia da ficha funcional</w:t>
      </w:r>
      <w:r w:rsidR="00010735" w:rsidRPr="00B52191">
        <w:rPr>
          <w:sz w:val="24"/>
          <w:szCs w:val="24"/>
        </w:rPr>
        <w:t xml:space="preserve"> em que conste o</w:t>
      </w:r>
      <w:r w:rsidR="006D67F4" w:rsidRPr="00B52191">
        <w:rPr>
          <w:sz w:val="24"/>
          <w:szCs w:val="24"/>
        </w:rPr>
        <w:t xml:space="preserve"> tempo de serviço,</w:t>
      </w:r>
      <w:r w:rsidR="00010735" w:rsidRPr="00B52191">
        <w:rPr>
          <w:sz w:val="24"/>
          <w:szCs w:val="24"/>
        </w:rPr>
        <w:t xml:space="preserve"> os</w:t>
      </w:r>
      <w:r w:rsidR="006D67F4" w:rsidRPr="00B52191">
        <w:rPr>
          <w:sz w:val="24"/>
          <w:szCs w:val="24"/>
        </w:rPr>
        <w:t xml:space="preserve"> </w:t>
      </w:r>
      <w:r w:rsidR="00010735" w:rsidRPr="00B52191">
        <w:rPr>
          <w:sz w:val="24"/>
          <w:szCs w:val="24"/>
        </w:rPr>
        <w:t>afastamentos e licenças</w:t>
      </w:r>
      <w:r w:rsidR="00BA712E" w:rsidRPr="00B52191">
        <w:rPr>
          <w:sz w:val="24"/>
          <w:szCs w:val="24"/>
        </w:rPr>
        <w:t>;</w:t>
      </w:r>
    </w:p>
    <w:p w:rsidR="006D67F4" w:rsidRPr="00B52191" w:rsidRDefault="00BA712E" w:rsidP="000F7C25">
      <w:pPr>
        <w:pStyle w:val="PargrafodaLista"/>
        <w:spacing w:before="120" w:after="120"/>
        <w:ind w:left="0" w:firstLine="709"/>
        <w:contextualSpacing w:val="0"/>
        <w:jc w:val="both"/>
        <w:rPr>
          <w:sz w:val="24"/>
          <w:szCs w:val="24"/>
        </w:rPr>
      </w:pPr>
      <w:r w:rsidRPr="00B52191">
        <w:rPr>
          <w:sz w:val="24"/>
          <w:szCs w:val="24"/>
        </w:rPr>
        <w:t xml:space="preserve">V </w:t>
      </w:r>
      <w:r w:rsidR="00EF28CF" w:rsidRPr="00B52191">
        <w:rPr>
          <w:sz w:val="24"/>
          <w:szCs w:val="24"/>
        </w:rPr>
        <w:t>–</w:t>
      </w:r>
      <w:proofErr w:type="gramStart"/>
      <w:r w:rsidR="00EF28CF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 xml:space="preserve"> </w:t>
      </w:r>
      <w:proofErr w:type="gramEnd"/>
      <w:r w:rsidR="006D67F4" w:rsidRPr="00B52191">
        <w:rPr>
          <w:sz w:val="24"/>
          <w:szCs w:val="24"/>
        </w:rPr>
        <w:t xml:space="preserve">declaração </w:t>
      </w:r>
      <w:r w:rsidRPr="00B52191">
        <w:rPr>
          <w:sz w:val="24"/>
          <w:szCs w:val="24"/>
        </w:rPr>
        <w:t xml:space="preserve">expedida pelo órgão de origem </w:t>
      </w:r>
      <w:r w:rsidR="006D67F4" w:rsidRPr="00B52191">
        <w:rPr>
          <w:sz w:val="24"/>
          <w:szCs w:val="24"/>
        </w:rPr>
        <w:t xml:space="preserve">de que não responde a </w:t>
      </w:r>
      <w:r w:rsidR="00024336" w:rsidRPr="00B52191">
        <w:rPr>
          <w:sz w:val="24"/>
          <w:szCs w:val="24"/>
        </w:rPr>
        <w:t xml:space="preserve">sindicância ou </w:t>
      </w:r>
      <w:r w:rsidR="006D67F4" w:rsidRPr="00B52191">
        <w:rPr>
          <w:sz w:val="24"/>
          <w:szCs w:val="24"/>
        </w:rPr>
        <w:t>processo administrativo</w:t>
      </w:r>
      <w:r w:rsidR="00010735" w:rsidRPr="00B52191">
        <w:rPr>
          <w:sz w:val="24"/>
          <w:szCs w:val="24"/>
        </w:rPr>
        <w:t xml:space="preserve"> disciplinar</w:t>
      </w:r>
      <w:r w:rsidR="005E15EC" w:rsidRPr="00B52191">
        <w:rPr>
          <w:sz w:val="24"/>
          <w:szCs w:val="24"/>
        </w:rPr>
        <w:t xml:space="preserve"> ou que não esteja cumprindo penalidade disciplinar</w:t>
      </w:r>
      <w:r w:rsidR="002A752F" w:rsidRPr="00B52191">
        <w:rPr>
          <w:sz w:val="24"/>
          <w:szCs w:val="24"/>
        </w:rPr>
        <w:t>;</w:t>
      </w:r>
    </w:p>
    <w:p w:rsidR="002A752F" w:rsidRPr="00B52191" w:rsidRDefault="002A752F" w:rsidP="000F7C25">
      <w:pPr>
        <w:pStyle w:val="PargrafodaLista"/>
        <w:spacing w:before="120" w:after="120"/>
        <w:ind w:left="0" w:firstLine="709"/>
        <w:contextualSpacing w:val="0"/>
        <w:jc w:val="both"/>
        <w:rPr>
          <w:sz w:val="24"/>
          <w:szCs w:val="24"/>
        </w:rPr>
      </w:pPr>
      <w:r w:rsidRPr="00B52191">
        <w:rPr>
          <w:sz w:val="24"/>
          <w:szCs w:val="24"/>
        </w:rPr>
        <w:t xml:space="preserve">VI </w:t>
      </w:r>
      <w:r w:rsidR="002E504E" w:rsidRPr="00B52191">
        <w:rPr>
          <w:sz w:val="24"/>
          <w:szCs w:val="24"/>
        </w:rPr>
        <w:t>–</w:t>
      </w:r>
      <w:r w:rsidRPr="00B52191">
        <w:rPr>
          <w:sz w:val="24"/>
          <w:szCs w:val="24"/>
        </w:rPr>
        <w:t xml:space="preserve"> </w:t>
      </w:r>
      <w:r w:rsidR="002E504E" w:rsidRPr="00B52191">
        <w:rPr>
          <w:sz w:val="24"/>
          <w:szCs w:val="24"/>
        </w:rPr>
        <w:t xml:space="preserve">comprovação de que tenha </w:t>
      </w:r>
      <w:r w:rsidR="00F30516" w:rsidRPr="00B52191">
        <w:rPr>
          <w:sz w:val="24"/>
          <w:szCs w:val="24"/>
        </w:rPr>
        <w:t>no mínimo</w:t>
      </w:r>
      <w:r w:rsidR="00802E4D" w:rsidRPr="00B52191">
        <w:rPr>
          <w:sz w:val="24"/>
          <w:szCs w:val="24"/>
        </w:rPr>
        <w:t xml:space="preserve"> </w:t>
      </w:r>
      <w:proofErr w:type="gramStart"/>
      <w:r w:rsidR="00802E4D" w:rsidRPr="00B52191">
        <w:rPr>
          <w:sz w:val="24"/>
          <w:szCs w:val="24"/>
        </w:rPr>
        <w:t>7</w:t>
      </w:r>
      <w:proofErr w:type="gramEnd"/>
      <w:r w:rsidR="00802E4D" w:rsidRPr="00B52191">
        <w:rPr>
          <w:sz w:val="24"/>
          <w:szCs w:val="24"/>
        </w:rPr>
        <w:t xml:space="preserve"> (sete) </w:t>
      </w:r>
      <w:r w:rsidR="00F30516" w:rsidRPr="00B52191">
        <w:rPr>
          <w:sz w:val="24"/>
          <w:szCs w:val="24"/>
        </w:rPr>
        <w:t>anos</w:t>
      </w:r>
      <w:r w:rsidR="002E504E" w:rsidRPr="00B52191">
        <w:rPr>
          <w:sz w:val="24"/>
          <w:szCs w:val="24"/>
        </w:rPr>
        <w:t xml:space="preserve"> de tempo de efetivo exercício até a data em que adquirirá direito à aposentadoria, em qualquer de suas modalidades.</w:t>
      </w:r>
    </w:p>
    <w:p w:rsidR="00D03910" w:rsidRPr="00B52191" w:rsidRDefault="00D03910" w:rsidP="006D67F4">
      <w:pPr>
        <w:ind w:left="360" w:firstLine="348"/>
        <w:jc w:val="both"/>
        <w:rPr>
          <w:sz w:val="24"/>
          <w:szCs w:val="24"/>
        </w:rPr>
      </w:pPr>
      <w:r w:rsidRPr="00B52191">
        <w:rPr>
          <w:b/>
          <w:sz w:val="24"/>
          <w:szCs w:val="24"/>
        </w:rPr>
        <w:t xml:space="preserve">Parágrafo único. </w:t>
      </w:r>
      <w:r w:rsidRPr="00B52191">
        <w:rPr>
          <w:sz w:val="24"/>
          <w:szCs w:val="24"/>
        </w:rPr>
        <w:t xml:space="preserve"> O </w:t>
      </w:r>
      <w:r w:rsidR="00DC2A61" w:rsidRPr="00B52191">
        <w:rPr>
          <w:sz w:val="24"/>
          <w:szCs w:val="24"/>
        </w:rPr>
        <w:t>projeto de atuação profissional</w:t>
      </w:r>
      <w:r w:rsidRPr="00B52191">
        <w:rPr>
          <w:sz w:val="24"/>
          <w:szCs w:val="24"/>
        </w:rPr>
        <w:t xml:space="preserve"> deverá:</w:t>
      </w:r>
    </w:p>
    <w:p w:rsidR="00D03910" w:rsidRPr="00B52191" w:rsidRDefault="00D03910" w:rsidP="00D03910">
      <w:pPr>
        <w:pStyle w:val="Recuodecorpodetexto2"/>
        <w:spacing w:before="120" w:after="120"/>
        <w:ind w:left="0" w:right="99" w:firstLine="709"/>
        <w:jc w:val="both"/>
        <w:rPr>
          <w:szCs w:val="24"/>
        </w:rPr>
      </w:pPr>
      <w:r w:rsidRPr="00B52191">
        <w:rPr>
          <w:szCs w:val="24"/>
        </w:rPr>
        <w:t xml:space="preserve">I </w:t>
      </w:r>
      <w:r w:rsidR="0064324D">
        <w:rPr>
          <w:szCs w:val="24"/>
        </w:rPr>
        <w:t xml:space="preserve">– </w:t>
      </w:r>
      <w:r w:rsidRPr="00B52191">
        <w:rPr>
          <w:szCs w:val="24"/>
        </w:rPr>
        <w:t>articular a trajetória acadêmico-profissional com a área de conhecimento</w:t>
      </w:r>
      <w:r w:rsidR="00EF28CF">
        <w:rPr>
          <w:szCs w:val="24"/>
        </w:rPr>
        <w:t xml:space="preserve"> do docente ocupante do cargo a ser redistribuído</w:t>
      </w:r>
      <w:r w:rsidRPr="00B52191">
        <w:rPr>
          <w:szCs w:val="24"/>
        </w:rPr>
        <w:t>;</w:t>
      </w:r>
    </w:p>
    <w:p w:rsidR="00D03910" w:rsidRPr="00B52191" w:rsidRDefault="00D03910" w:rsidP="00D03910">
      <w:pPr>
        <w:pStyle w:val="Recuodecorpodetexto2"/>
        <w:spacing w:before="120" w:after="120"/>
        <w:ind w:left="0" w:right="99" w:firstLine="709"/>
        <w:jc w:val="both"/>
        <w:rPr>
          <w:szCs w:val="24"/>
        </w:rPr>
      </w:pPr>
      <w:r w:rsidRPr="00B52191">
        <w:rPr>
          <w:szCs w:val="24"/>
        </w:rPr>
        <w:t>II – prever a participação nas atividades de ensino, pesquisa e extensão e em atividades de administração acadêmica para inserção no contexto institucional;</w:t>
      </w:r>
    </w:p>
    <w:p w:rsidR="00D03910" w:rsidRPr="00B52191" w:rsidRDefault="00D03910" w:rsidP="00D03910">
      <w:pPr>
        <w:pStyle w:val="Recuodecorpodetexto2"/>
        <w:spacing w:before="120" w:after="120"/>
        <w:ind w:left="0" w:right="99" w:firstLine="709"/>
        <w:jc w:val="both"/>
        <w:rPr>
          <w:szCs w:val="24"/>
        </w:rPr>
      </w:pPr>
      <w:r w:rsidRPr="00B52191">
        <w:rPr>
          <w:szCs w:val="24"/>
        </w:rPr>
        <w:t xml:space="preserve">III </w:t>
      </w:r>
      <w:r w:rsidR="0064324D">
        <w:rPr>
          <w:szCs w:val="24"/>
        </w:rPr>
        <w:t xml:space="preserve">– </w:t>
      </w:r>
      <w:r w:rsidRPr="00B52191">
        <w:rPr>
          <w:szCs w:val="24"/>
        </w:rPr>
        <w:t xml:space="preserve">articular propostas </w:t>
      </w:r>
      <w:r w:rsidR="00EF28CF">
        <w:rPr>
          <w:szCs w:val="24"/>
        </w:rPr>
        <w:t xml:space="preserve">de atuação </w:t>
      </w:r>
      <w:r w:rsidRPr="00B52191">
        <w:rPr>
          <w:szCs w:val="24"/>
        </w:rPr>
        <w:t xml:space="preserve">aos projetos institucionais da UFRN e/ou do departamento acadêmico, unidade acadêmica especializada, Unidade de Ensino ou </w:t>
      </w:r>
      <w:r w:rsidR="00802E4D" w:rsidRPr="00B52191">
        <w:rPr>
          <w:szCs w:val="24"/>
        </w:rPr>
        <w:t>Unidade de Educação Básica, Técnic</w:t>
      </w:r>
      <w:r w:rsidR="00EF28CF">
        <w:rPr>
          <w:szCs w:val="24"/>
        </w:rPr>
        <w:t>a</w:t>
      </w:r>
      <w:r w:rsidR="00802E4D" w:rsidRPr="00B52191">
        <w:rPr>
          <w:szCs w:val="24"/>
        </w:rPr>
        <w:t xml:space="preserve"> ou Tecnológica</w:t>
      </w:r>
      <w:r w:rsidR="00EC6AB5" w:rsidRPr="00B52191">
        <w:rPr>
          <w:szCs w:val="24"/>
        </w:rPr>
        <w:t>;</w:t>
      </w:r>
    </w:p>
    <w:p w:rsidR="00D03910" w:rsidRPr="00B52191" w:rsidRDefault="00D03910" w:rsidP="00D03910">
      <w:pPr>
        <w:spacing w:before="120" w:after="120"/>
        <w:ind w:firstLine="709"/>
        <w:jc w:val="both"/>
        <w:rPr>
          <w:sz w:val="24"/>
          <w:szCs w:val="24"/>
        </w:rPr>
      </w:pPr>
      <w:r w:rsidRPr="00B52191">
        <w:rPr>
          <w:sz w:val="24"/>
          <w:szCs w:val="24"/>
        </w:rPr>
        <w:t xml:space="preserve">IV </w:t>
      </w:r>
      <w:r w:rsidR="0064324D">
        <w:rPr>
          <w:sz w:val="24"/>
          <w:szCs w:val="24"/>
        </w:rPr>
        <w:t xml:space="preserve">– </w:t>
      </w:r>
      <w:r w:rsidRPr="00B52191">
        <w:rPr>
          <w:sz w:val="24"/>
          <w:szCs w:val="24"/>
        </w:rPr>
        <w:t>apresenta</w:t>
      </w:r>
      <w:r w:rsidR="00202F58" w:rsidRPr="00B52191">
        <w:rPr>
          <w:sz w:val="24"/>
          <w:szCs w:val="24"/>
        </w:rPr>
        <w:t>r</w:t>
      </w:r>
      <w:r w:rsidRPr="00B52191">
        <w:rPr>
          <w:sz w:val="24"/>
          <w:szCs w:val="24"/>
        </w:rPr>
        <w:t xml:space="preserve"> contribui</w:t>
      </w:r>
      <w:r w:rsidR="00B361D2" w:rsidRPr="00B52191">
        <w:rPr>
          <w:sz w:val="24"/>
          <w:szCs w:val="24"/>
        </w:rPr>
        <w:t>ção</w:t>
      </w:r>
      <w:r w:rsidRPr="00B52191">
        <w:rPr>
          <w:sz w:val="24"/>
          <w:szCs w:val="24"/>
        </w:rPr>
        <w:t xml:space="preserve"> para a consolidação e desenvolvimento da área.</w:t>
      </w:r>
    </w:p>
    <w:p w:rsidR="00F07A13" w:rsidRPr="00B52191" w:rsidRDefault="00F07A13" w:rsidP="00C85AE4">
      <w:pPr>
        <w:spacing w:before="120" w:after="120"/>
        <w:ind w:firstLine="708"/>
        <w:jc w:val="both"/>
        <w:rPr>
          <w:sz w:val="24"/>
          <w:szCs w:val="24"/>
        </w:rPr>
      </w:pPr>
      <w:r w:rsidRPr="00B52191">
        <w:rPr>
          <w:b/>
          <w:sz w:val="24"/>
          <w:szCs w:val="24"/>
        </w:rPr>
        <w:t xml:space="preserve">Art. </w:t>
      </w:r>
      <w:r w:rsidR="00B570D4" w:rsidRPr="00B52191">
        <w:rPr>
          <w:b/>
          <w:sz w:val="24"/>
          <w:szCs w:val="24"/>
        </w:rPr>
        <w:t>1</w:t>
      </w:r>
      <w:r w:rsidR="001B5235" w:rsidRPr="00B52191">
        <w:rPr>
          <w:b/>
          <w:sz w:val="24"/>
          <w:szCs w:val="24"/>
        </w:rPr>
        <w:t>1</w:t>
      </w:r>
      <w:r w:rsidRPr="00B52191">
        <w:rPr>
          <w:b/>
          <w:sz w:val="24"/>
          <w:szCs w:val="24"/>
        </w:rPr>
        <w:t>.</w:t>
      </w:r>
      <w:r w:rsidRPr="00B52191">
        <w:rPr>
          <w:sz w:val="24"/>
          <w:szCs w:val="24"/>
        </w:rPr>
        <w:t xml:space="preserve"> A PROGESP </w:t>
      </w:r>
      <w:r w:rsidR="009327B9" w:rsidRPr="00B52191">
        <w:rPr>
          <w:sz w:val="24"/>
          <w:szCs w:val="24"/>
        </w:rPr>
        <w:t>instaurará processo administrativo no sistema SIPAC (</w:t>
      </w:r>
      <w:hyperlink r:id="rId6" w:history="1">
        <w:r w:rsidR="009327B9" w:rsidRPr="00B52191">
          <w:rPr>
            <w:rStyle w:val="Hyperlink"/>
            <w:sz w:val="24"/>
            <w:szCs w:val="24"/>
          </w:rPr>
          <w:t>www.sipac.ufrn.br</w:t>
        </w:r>
      </w:hyperlink>
      <w:r w:rsidR="009327B9" w:rsidRPr="00B52191">
        <w:rPr>
          <w:sz w:val="24"/>
          <w:szCs w:val="24"/>
        </w:rPr>
        <w:t xml:space="preserve">) e </w:t>
      </w:r>
      <w:r w:rsidR="001B19BF" w:rsidRPr="00B52191">
        <w:rPr>
          <w:sz w:val="24"/>
          <w:szCs w:val="24"/>
        </w:rPr>
        <w:t>encaminhará o pedido ao Departamento Acadêmico, Unidade Acadêmica Especializada, Unidade de Ensino ou</w:t>
      </w:r>
      <w:r w:rsidR="00802E4D" w:rsidRPr="00B52191">
        <w:rPr>
          <w:sz w:val="24"/>
          <w:szCs w:val="24"/>
        </w:rPr>
        <w:t xml:space="preserve"> Unidade de Educação Básica, Técnic</w:t>
      </w:r>
      <w:r w:rsidR="00EF28CF">
        <w:rPr>
          <w:sz w:val="24"/>
          <w:szCs w:val="24"/>
        </w:rPr>
        <w:t>a</w:t>
      </w:r>
      <w:r w:rsidR="00802E4D" w:rsidRPr="00B52191">
        <w:rPr>
          <w:sz w:val="24"/>
          <w:szCs w:val="24"/>
        </w:rPr>
        <w:t xml:space="preserve"> ou Tecnológica</w:t>
      </w:r>
      <w:r w:rsidR="001B19BF" w:rsidRPr="00B52191">
        <w:rPr>
          <w:sz w:val="24"/>
          <w:szCs w:val="24"/>
        </w:rPr>
        <w:t xml:space="preserve"> para </w:t>
      </w:r>
      <w:r w:rsidR="00707AB2" w:rsidRPr="00B52191">
        <w:rPr>
          <w:sz w:val="24"/>
          <w:szCs w:val="24"/>
        </w:rPr>
        <w:t xml:space="preserve">os </w:t>
      </w:r>
      <w:r w:rsidR="001B19BF" w:rsidRPr="00B52191">
        <w:rPr>
          <w:sz w:val="24"/>
          <w:szCs w:val="24"/>
        </w:rPr>
        <w:t xml:space="preserve">fins </w:t>
      </w:r>
      <w:r w:rsidR="00707AB2" w:rsidRPr="00B52191">
        <w:rPr>
          <w:sz w:val="24"/>
          <w:szCs w:val="24"/>
        </w:rPr>
        <w:t xml:space="preserve">discriminados nos artigos </w:t>
      </w:r>
      <w:r w:rsidR="006016FE" w:rsidRPr="00B52191">
        <w:rPr>
          <w:sz w:val="24"/>
          <w:szCs w:val="24"/>
        </w:rPr>
        <w:t>7</w:t>
      </w:r>
      <w:r w:rsidR="006016FE" w:rsidRPr="00B52191">
        <w:rPr>
          <w:sz w:val="24"/>
          <w:szCs w:val="24"/>
          <w:u w:val="single"/>
          <w:vertAlign w:val="superscript"/>
        </w:rPr>
        <w:t>o</w:t>
      </w:r>
      <w:r w:rsidR="00707AB2" w:rsidRPr="00B52191">
        <w:rPr>
          <w:sz w:val="24"/>
          <w:szCs w:val="24"/>
        </w:rPr>
        <w:t xml:space="preserve"> e </w:t>
      </w:r>
      <w:r w:rsidR="006016FE" w:rsidRPr="00B52191">
        <w:rPr>
          <w:sz w:val="24"/>
          <w:szCs w:val="24"/>
        </w:rPr>
        <w:t>8</w:t>
      </w:r>
      <w:r w:rsidR="006016FE" w:rsidRPr="00B52191">
        <w:rPr>
          <w:sz w:val="24"/>
          <w:szCs w:val="24"/>
          <w:u w:val="single"/>
          <w:vertAlign w:val="superscript"/>
        </w:rPr>
        <w:t>o</w:t>
      </w:r>
      <w:r w:rsidR="00707AB2" w:rsidRPr="00B52191">
        <w:rPr>
          <w:sz w:val="24"/>
          <w:szCs w:val="24"/>
        </w:rPr>
        <w:t xml:space="preserve"> desta Resolução.</w:t>
      </w:r>
    </w:p>
    <w:p w:rsidR="001B3FCF" w:rsidRPr="00B52191" w:rsidRDefault="00F31C47" w:rsidP="00F31C47">
      <w:pPr>
        <w:spacing w:before="120" w:after="120"/>
        <w:ind w:firstLine="708"/>
        <w:jc w:val="both"/>
        <w:rPr>
          <w:sz w:val="24"/>
          <w:szCs w:val="24"/>
        </w:rPr>
      </w:pPr>
      <w:r w:rsidRPr="00B52191">
        <w:rPr>
          <w:b/>
          <w:sz w:val="24"/>
          <w:szCs w:val="24"/>
        </w:rPr>
        <w:t>Parágrafo único</w:t>
      </w:r>
      <w:r w:rsidRPr="00B52191">
        <w:rPr>
          <w:sz w:val="24"/>
          <w:szCs w:val="24"/>
        </w:rPr>
        <w:t xml:space="preserve">. </w:t>
      </w:r>
      <w:r w:rsidR="001B3FCF" w:rsidRPr="00B52191">
        <w:rPr>
          <w:sz w:val="24"/>
          <w:szCs w:val="24"/>
        </w:rPr>
        <w:t xml:space="preserve">Caberá </w:t>
      </w:r>
      <w:r w:rsidRPr="00B52191">
        <w:rPr>
          <w:sz w:val="24"/>
          <w:szCs w:val="24"/>
        </w:rPr>
        <w:t>à</w:t>
      </w:r>
      <w:r w:rsidR="001B3FCF" w:rsidRPr="00B52191">
        <w:rPr>
          <w:sz w:val="24"/>
          <w:szCs w:val="24"/>
        </w:rPr>
        <w:t xml:space="preserve"> Pró-Reitoria de Gestão de Pessoas</w:t>
      </w:r>
      <w:r w:rsidRPr="00B52191">
        <w:rPr>
          <w:sz w:val="24"/>
          <w:szCs w:val="24"/>
        </w:rPr>
        <w:t xml:space="preserve"> </w:t>
      </w:r>
      <w:proofErr w:type="gramStart"/>
      <w:r w:rsidRPr="00B52191">
        <w:rPr>
          <w:sz w:val="24"/>
          <w:szCs w:val="24"/>
        </w:rPr>
        <w:t>verificar</w:t>
      </w:r>
      <w:proofErr w:type="gramEnd"/>
      <w:r w:rsidRPr="00B52191">
        <w:rPr>
          <w:sz w:val="24"/>
          <w:szCs w:val="24"/>
        </w:rPr>
        <w:t xml:space="preserve"> se o pedido encontra-se instruído com toda a documentação especificada no art. </w:t>
      </w:r>
      <w:r w:rsidR="00B578A4" w:rsidRPr="00B52191">
        <w:rPr>
          <w:sz w:val="24"/>
          <w:szCs w:val="24"/>
        </w:rPr>
        <w:t>10</w:t>
      </w:r>
      <w:r w:rsidRPr="00B52191">
        <w:rPr>
          <w:sz w:val="24"/>
          <w:szCs w:val="24"/>
        </w:rPr>
        <w:t xml:space="preserve"> desta Resolução</w:t>
      </w:r>
      <w:r w:rsidR="00234A3A" w:rsidRPr="00B52191">
        <w:rPr>
          <w:sz w:val="24"/>
          <w:szCs w:val="24"/>
        </w:rPr>
        <w:t>, sob pena de sobrestamento do processo até a sua regularização.</w:t>
      </w:r>
    </w:p>
    <w:p w:rsidR="008247D7" w:rsidRPr="00B52191" w:rsidRDefault="00842BA7" w:rsidP="00102302">
      <w:pPr>
        <w:ind w:firstLine="360"/>
        <w:jc w:val="both"/>
        <w:rPr>
          <w:sz w:val="24"/>
          <w:szCs w:val="24"/>
        </w:rPr>
      </w:pPr>
      <w:r w:rsidRPr="00B52191">
        <w:rPr>
          <w:sz w:val="24"/>
          <w:szCs w:val="24"/>
        </w:rPr>
        <w:tab/>
      </w:r>
      <w:r w:rsidR="00C85AE4" w:rsidRPr="00B52191">
        <w:rPr>
          <w:b/>
          <w:sz w:val="24"/>
          <w:szCs w:val="24"/>
        </w:rPr>
        <w:t>Art. 1</w:t>
      </w:r>
      <w:r w:rsidR="001B5235" w:rsidRPr="00B52191">
        <w:rPr>
          <w:b/>
          <w:sz w:val="24"/>
          <w:szCs w:val="24"/>
        </w:rPr>
        <w:t>2</w:t>
      </w:r>
      <w:r w:rsidR="00C85AE4" w:rsidRPr="00B52191">
        <w:rPr>
          <w:b/>
          <w:sz w:val="24"/>
          <w:szCs w:val="24"/>
        </w:rPr>
        <w:t xml:space="preserve">. </w:t>
      </w:r>
      <w:r w:rsidR="00A91FD9" w:rsidRPr="00B52191">
        <w:rPr>
          <w:sz w:val="24"/>
          <w:szCs w:val="24"/>
        </w:rPr>
        <w:t xml:space="preserve">A Comissão de Avaliação de Redistribuição do Departamento Acadêmico, Unidade Acadêmica Especializada, Unidade de Ensino </w:t>
      </w:r>
      <w:r w:rsidR="001738EB" w:rsidRPr="00B52191">
        <w:rPr>
          <w:sz w:val="24"/>
          <w:szCs w:val="24"/>
        </w:rPr>
        <w:t xml:space="preserve">ou </w:t>
      </w:r>
      <w:r w:rsidR="00802E4D" w:rsidRPr="00B52191">
        <w:rPr>
          <w:sz w:val="24"/>
          <w:szCs w:val="24"/>
        </w:rPr>
        <w:t>Unidade de Educação Básica, Técnic</w:t>
      </w:r>
      <w:r w:rsidR="00EF28CF">
        <w:rPr>
          <w:sz w:val="24"/>
          <w:szCs w:val="24"/>
        </w:rPr>
        <w:t>a</w:t>
      </w:r>
      <w:r w:rsidR="00802E4D" w:rsidRPr="00B52191">
        <w:rPr>
          <w:sz w:val="24"/>
          <w:szCs w:val="24"/>
        </w:rPr>
        <w:t xml:space="preserve"> ou Tecnológica </w:t>
      </w:r>
      <w:r w:rsidR="00A91FD9" w:rsidRPr="00B52191">
        <w:rPr>
          <w:sz w:val="24"/>
          <w:szCs w:val="24"/>
        </w:rPr>
        <w:t xml:space="preserve">emitirá parecer, favorável ou não, ao </w:t>
      </w:r>
      <w:r w:rsidR="00DC2A61" w:rsidRPr="00B52191">
        <w:rPr>
          <w:sz w:val="24"/>
          <w:szCs w:val="24"/>
        </w:rPr>
        <w:t>projeto de atuação profissional</w:t>
      </w:r>
      <w:r w:rsidR="00A91FD9" w:rsidRPr="00B52191">
        <w:rPr>
          <w:sz w:val="24"/>
          <w:szCs w:val="24"/>
        </w:rPr>
        <w:t xml:space="preserve"> </w:t>
      </w:r>
      <w:r w:rsidR="00A91FD9" w:rsidRPr="00B52191">
        <w:rPr>
          <w:sz w:val="24"/>
          <w:szCs w:val="24"/>
        </w:rPr>
        <w:lastRenderedPageBreak/>
        <w:t xml:space="preserve">apresentado, submetendo-o </w:t>
      </w:r>
      <w:r w:rsidR="00176075" w:rsidRPr="00B52191">
        <w:rPr>
          <w:sz w:val="24"/>
          <w:szCs w:val="24"/>
        </w:rPr>
        <w:t>à respectiva plenária</w:t>
      </w:r>
      <w:r w:rsidR="00102302" w:rsidRPr="00B52191">
        <w:rPr>
          <w:sz w:val="24"/>
          <w:szCs w:val="24"/>
        </w:rPr>
        <w:t xml:space="preserve"> ou </w:t>
      </w:r>
      <w:r w:rsidR="00802E4D" w:rsidRPr="00B52191">
        <w:rPr>
          <w:sz w:val="24"/>
          <w:szCs w:val="24"/>
        </w:rPr>
        <w:t>C</w:t>
      </w:r>
      <w:r w:rsidR="00102302" w:rsidRPr="00B52191">
        <w:rPr>
          <w:sz w:val="24"/>
          <w:szCs w:val="24"/>
        </w:rPr>
        <w:t>onselho</w:t>
      </w:r>
      <w:r w:rsidR="00802E4D" w:rsidRPr="00B52191">
        <w:rPr>
          <w:sz w:val="24"/>
          <w:szCs w:val="24"/>
        </w:rPr>
        <w:t xml:space="preserve"> da Unidade</w:t>
      </w:r>
      <w:r w:rsidR="008247D7" w:rsidRPr="00B52191">
        <w:rPr>
          <w:sz w:val="24"/>
          <w:szCs w:val="24"/>
        </w:rPr>
        <w:t xml:space="preserve">, e enviará o processo à Comissão Permanente de Desenvolvimento Institucional – CPDI. </w:t>
      </w:r>
    </w:p>
    <w:p w:rsidR="00752B54" w:rsidRPr="00B52191" w:rsidRDefault="00752B54" w:rsidP="00752B54">
      <w:pPr>
        <w:spacing w:before="120" w:after="120"/>
        <w:ind w:firstLine="709"/>
        <w:jc w:val="both"/>
        <w:rPr>
          <w:sz w:val="24"/>
          <w:szCs w:val="24"/>
        </w:rPr>
      </w:pPr>
      <w:r w:rsidRPr="00B52191">
        <w:rPr>
          <w:sz w:val="24"/>
          <w:szCs w:val="24"/>
        </w:rPr>
        <w:t>§1</w:t>
      </w:r>
      <w:r w:rsidR="003F2806" w:rsidRPr="00B52191">
        <w:rPr>
          <w:sz w:val="24"/>
          <w:szCs w:val="24"/>
          <w:u w:val="single"/>
          <w:vertAlign w:val="superscript"/>
        </w:rPr>
        <w:t>o</w:t>
      </w:r>
      <w:r w:rsidRPr="00B52191">
        <w:rPr>
          <w:sz w:val="24"/>
          <w:szCs w:val="24"/>
        </w:rPr>
        <w:t xml:space="preserve"> </w:t>
      </w:r>
      <w:r w:rsidR="00526100" w:rsidRPr="00B52191">
        <w:rPr>
          <w:sz w:val="24"/>
          <w:szCs w:val="24"/>
        </w:rPr>
        <w:t xml:space="preserve">O parecer deverá </w:t>
      </w:r>
      <w:r w:rsidRPr="00B52191">
        <w:rPr>
          <w:sz w:val="24"/>
          <w:szCs w:val="24"/>
        </w:rPr>
        <w:t>destaca</w:t>
      </w:r>
      <w:r w:rsidR="00526100" w:rsidRPr="00B52191">
        <w:rPr>
          <w:sz w:val="24"/>
          <w:szCs w:val="24"/>
        </w:rPr>
        <w:t>r</w:t>
      </w:r>
      <w:r w:rsidRPr="00B52191">
        <w:rPr>
          <w:sz w:val="24"/>
          <w:szCs w:val="24"/>
        </w:rPr>
        <w:t xml:space="preserve"> a exigência constante no parágrafo único do art. 3</w:t>
      </w:r>
      <w:r w:rsidR="006361BC" w:rsidRPr="00B52191">
        <w:rPr>
          <w:sz w:val="24"/>
          <w:szCs w:val="24"/>
          <w:u w:val="single"/>
          <w:vertAlign w:val="superscript"/>
        </w:rPr>
        <w:t>o</w:t>
      </w:r>
      <w:r w:rsidRPr="00B52191">
        <w:rPr>
          <w:sz w:val="24"/>
          <w:szCs w:val="24"/>
        </w:rPr>
        <w:t xml:space="preserve"> desta Resolução. </w:t>
      </w:r>
    </w:p>
    <w:p w:rsidR="00DB10B3" w:rsidRPr="00B52191" w:rsidRDefault="00752B54" w:rsidP="008247D7">
      <w:pPr>
        <w:spacing w:before="120" w:after="120"/>
        <w:ind w:firstLine="708"/>
        <w:jc w:val="both"/>
        <w:rPr>
          <w:sz w:val="24"/>
          <w:szCs w:val="24"/>
        </w:rPr>
      </w:pPr>
      <w:r w:rsidRPr="00B52191">
        <w:rPr>
          <w:sz w:val="24"/>
          <w:szCs w:val="24"/>
        </w:rPr>
        <w:t>§2</w:t>
      </w:r>
      <w:r w:rsidR="003F2806" w:rsidRPr="00B52191">
        <w:rPr>
          <w:sz w:val="24"/>
          <w:szCs w:val="24"/>
          <w:u w:val="single"/>
          <w:vertAlign w:val="superscript"/>
        </w:rPr>
        <w:t>o</w:t>
      </w:r>
      <w:r w:rsidRPr="00B52191">
        <w:rPr>
          <w:sz w:val="24"/>
          <w:szCs w:val="24"/>
        </w:rPr>
        <w:t xml:space="preserve"> </w:t>
      </w:r>
      <w:r w:rsidR="00DB10B3" w:rsidRPr="00B52191">
        <w:rPr>
          <w:sz w:val="24"/>
          <w:szCs w:val="24"/>
        </w:rPr>
        <w:t xml:space="preserve">Caso o parecer aprovado em plenária </w:t>
      </w:r>
      <w:r w:rsidR="00A93E1F" w:rsidRPr="00B52191">
        <w:rPr>
          <w:sz w:val="24"/>
          <w:szCs w:val="24"/>
        </w:rPr>
        <w:t xml:space="preserve">ou </w:t>
      </w:r>
      <w:r w:rsidR="00802E4D" w:rsidRPr="00B52191">
        <w:rPr>
          <w:sz w:val="24"/>
          <w:szCs w:val="24"/>
        </w:rPr>
        <w:t>C</w:t>
      </w:r>
      <w:r w:rsidR="00A93E1F" w:rsidRPr="00B52191">
        <w:rPr>
          <w:sz w:val="24"/>
          <w:szCs w:val="24"/>
        </w:rPr>
        <w:t>onselho</w:t>
      </w:r>
      <w:r w:rsidR="00802E4D" w:rsidRPr="00B52191">
        <w:rPr>
          <w:sz w:val="24"/>
          <w:szCs w:val="24"/>
        </w:rPr>
        <w:t xml:space="preserve"> da Unidade</w:t>
      </w:r>
      <w:r w:rsidR="00A93E1F" w:rsidRPr="00B52191">
        <w:rPr>
          <w:sz w:val="24"/>
          <w:szCs w:val="24"/>
        </w:rPr>
        <w:t xml:space="preserve"> </w:t>
      </w:r>
      <w:r w:rsidR="00DB10B3" w:rsidRPr="00B52191">
        <w:rPr>
          <w:sz w:val="24"/>
          <w:szCs w:val="24"/>
        </w:rPr>
        <w:t>seja favorável</w:t>
      </w:r>
      <w:r w:rsidR="002F17CF" w:rsidRPr="00B52191">
        <w:rPr>
          <w:sz w:val="24"/>
          <w:szCs w:val="24"/>
        </w:rPr>
        <w:t xml:space="preserve"> à redistribuição</w:t>
      </w:r>
      <w:r w:rsidR="00DB10B3" w:rsidRPr="00B52191">
        <w:rPr>
          <w:sz w:val="24"/>
          <w:szCs w:val="24"/>
        </w:rPr>
        <w:t>, deverá ser indicado o código de vaga</w:t>
      </w:r>
      <w:r w:rsidR="002565B8" w:rsidRPr="00B52191">
        <w:rPr>
          <w:sz w:val="24"/>
          <w:szCs w:val="24"/>
        </w:rPr>
        <w:t xml:space="preserve"> de contrapartida, salvo os casos de permuta de cargos ocupados.</w:t>
      </w:r>
      <w:r w:rsidR="00DB10B3" w:rsidRPr="00B52191">
        <w:rPr>
          <w:sz w:val="24"/>
          <w:szCs w:val="24"/>
        </w:rPr>
        <w:t xml:space="preserve">   </w:t>
      </w:r>
    </w:p>
    <w:p w:rsidR="002149A0" w:rsidRPr="00B52191" w:rsidRDefault="00AB6339" w:rsidP="00E84A14">
      <w:pPr>
        <w:spacing w:before="120" w:after="120"/>
        <w:ind w:firstLine="360"/>
        <w:jc w:val="both"/>
        <w:rPr>
          <w:sz w:val="24"/>
          <w:szCs w:val="24"/>
        </w:rPr>
      </w:pPr>
      <w:r w:rsidRPr="00B52191">
        <w:rPr>
          <w:sz w:val="24"/>
          <w:szCs w:val="24"/>
        </w:rPr>
        <w:tab/>
      </w:r>
      <w:r w:rsidR="00F046BB" w:rsidRPr="00B52191">
        <w:rPr>
          <w:b/>
          <w:sz w:val="24"/>
          <w:szCs w:val="24"/>
        </w:rPr>
        <w:t>Art. 1</w:t>
      </w:r>
      <w:r w:rsidR="001B5235" w:rsidRPr="00B52191">
        <w:rPr>
          <w:b/>
          <w:sz w:val="24"/>
          <w:szCs w:val="24"/>
        </w:rPr>
        <w:t>3</w:t>
      </w:r>
      <w:r w:rsidR="006A1B78" w:rsidRPr="00B52191">
        <w:rPr>
          <w:b/>
          <w:sz w:val="24"/>
          <w:szCs w:val="24"/>
        </w:rPr>
        <w:t xml:space="preserve">. </w:t>
      </w:r>
      <w:r w:rsidR="006A1B78" w:rsidRPr="00B52191">
        <w:rPr>
          <w:sz w:val="24"/>
          <w:szCs w:val="24"/>
        </w:rPr>
        <w:t xml:space="preserve"> </w:t>
      </w:r>
      <w:r w:rsidR="00A630D5" w:rsidRPr="00B52191">
        <w:rPr>
          <w:sz w:val="24"/>
          <w:szCs w:val="24"/>
        </w:rPr>
        <w:t>Compete à</w:t>
      </w:r>
      <w:r w:rsidR="006A1B78" w:rsidRPr="00B52191">
        <w:rPr>
          <w:sz w:val="24"/>
          <w:szCs w:val="24"/>
        </w:rPr>
        <w:t xml:space="preserve"> </w:t>
      </w:r>
      <w:r w:rsidR="00A630D5" w:rsidRPr="00B52191">
        <w:rPr>
          <w:sz w:val="24"/>
          <w:szCs w:val="24"/>
        </w:rPr>
        <w:t>CPDI analisar</w:t>
      </w:r>
      <w:r w:rsidR="00FF57FE" w:rsidRPr="00B52191">
        <w:rPr>
          <w:sz w:val="24"/>
          <w:szCs w:val="24"/>
        </w:rPr>
        <w:t xml:space="preserve"> e emi</w:t>
      </w:r>
      <w:r w:rsidR="00A630D5" w:rsidRPr="00B52191">
        <w:rPr>
          <w:sz w:val="24"/>
          <w:szCs w:val="24"/>
        </w:rPr>
        <w:t>tir</w:t>
      </w:r>
      <w:r w:rsidR="00FF57FE" w:rsidRPr="00B52191">
        <w:rPr>
          <w:sz w:val="24"/>
          <w:szCs w:val="24"/>
        </w:rPr>
        <w:t xml:space="preserve"> parecer</w:t>
      </w:r>
      <w:r w:rsidR="00E84A14" w:rsidRPr="00B52191">
        <w:rPr>
          <w:sz w:val="24"/>
          <w:szCs w:val="24"/>
        </w:rPr>
        <w:t xml:space="preserve"> </w:t>
      </w:r>
      <w:r w:rsidR="00A630D5" w:rsidRPr="00B52191">
        <w:rPr>
          <w:sz w:val="24"/>
          <w:szCs w:val="24"/>
        </w:rPr>
        <w:t xml:space="preserve">acerca do pedido, </w:t>
      </w:r>
      <w:r w:rsidR="00E84A14" w:rsidRPr="00B52191">
        <w:rPr>
          <w:sz w:val="24"/>
          <w:szCs w:val="24"/>
        </w:rPr>
        <w:t>orientado conforme diretrizes constantes nas Resoluções n</w:t>
      </w:r>
      <w:r w:rsidR="00810E09" w:rsidRPr="00B52191">
        <w:rPr>
          <w:sz w:val="24"/>
          <w:szCs w:val="24"/>
          <w:u w:val="single"/>
          <w:vertAlign w:val="superscript"/>
        </w:rPr>
        <w:t>o</w:t>
      </w:r>
      <w:r w:rsidR="00E84A14" w:rsidRPr="00B52191">
        <w:rPr>
          <w:sz w:val="24"/>
          <w:szCs w:val="24"/>
        </w:rPr>
        <w:t xml:space="preserve"> 033/2003-CONSEPE</w:t>
      </w:r>
      <w:r w:rsidR="00810E09" w:rsidRPr="00B52191">
        <w:rPr>
          <w:sz w:val="24"/>
          <w:szCs w:val="24"/>
        </w:rPr>
        <w:t>, de 19 de agosto de 2003</w:t>
      </w:r>
      <w:r w:rsidR="00EC6AB5" w:rsidRPr="00B52191">
        <w:rPr>
          <w:sz w:val="24"/>
          <w:szCs w:val="24"/>
        </w:rPr>
        <w:t>,</w:t>
      </w:r>
      <w:r w:rsidR="00E84A14" w:rsidRPr="00B52191">
        <w:rPr>
          <w:sz w:val="24"/>
          <w:szCs w:val="24"/>
        </w:rPr>
        <w:t xml:space="preserve"> e n</w:t>
      </w:r>
      <w:r w:rsidR="00810E09" w:rsidRPr="00B52191">
        <w:rPr>
          <w:sz w:val="24"/>
          <w:szCs w:val="24"/>
          <w:u w:val="single"/>
          <w:vertAlign w:val="superscript"/>
        </w:rPr>
        <w:t>o</w:t>
      </w:r>
      <w:r w:rsidR="00E84A14" w:rsidRPr="00B52191">
        <w:rPr>
          <w:sz w:val="24"/>
          <w:szCs w:val="24"/>
        </w:rPr>
        <w:t xml:space="preserve"> 110/2008-CONSEPE</w:t>
      </w:r>
      <w:r w:rsidR="002149A0" w:rsidRPr="00B52191">
        <w:rPr>
          <w:sz w:val="24"/>
          <w:szCs w:val="24"/>
        </w:rPr>
        <w:t xml:space="preserve">, </w:t>
      </w:r>
      <w:r w:rsidR="00810E09" w:rsidRPr="00B52191">
        <w:rPr>
          <w:sz w:val="24"/>
          <w:szCs w:val="24"/>
        </w:rPr>
        <w:t xml:space="preserve">de 10 de junho de 2008, </w:t>
      </w:r>
      <w:r w:rsidR="002149A0" w:rsidRPr="00B52191">
        <w:rPr>
          <w:sz w:val="24"/>
          <w:szCs w:val="24"/>
        </w:rPr>
        <w:t>em especial:</w:t>
      </w:r>
    </w:p>
    <w:p w:rsidR="00E84A14" w:rsidRPr="00B52191" w:rsidRDefault="00E84A14" w:rsidP="002149A0">
      <w:pPr>
        <w:spacing w:before="120" w:after="12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52191">
        <w:rPr>
          <w:sz w:val="24"/>
          <w:szCs w:val="24"/>
        </w:rPr>
        <w:t xml:space="preserve"> </w:t>
      </w:r>
      <w:r w:rsidR="002149A0" w:rsidRPr="00B52191">
        <w:rPr>
          <w:sz w:val="24"/>
          <w:szCs w:val="24"/>
        </w:rPr>
        <w:t>I –</w:t>
      </w:r>
      <w:r w:rsidR="006F1A66" w:rsidRPr="00B52191">
        <w:rPr>
          <w:sz w:val="24"/>
          <w:szCs w:val="24"/>
        </w:rPr>
        <w:t xml:space="preserve"> </w:t>
      </w:r>
      <w:r w:rsidR="002149A0" w:rsidRPr="00B52191">
        <w:rPr>
          <w:sz w:val="24"/>
          <w:szCs w:val="24"/>
        </w:rPr>
        <w:t>no Plano de Dese</w:t>
      </w:r>
      <w:r w:rsidR="00DC2A61" w:rsidRPr="00B52191">
        <w:rPr>
          <w:sz w:val="24"/>
          <w:szCs w:val="24"/>
        </w:rPr>
        <w:t>nvolvimento Institucional – PDI e</w:t>
      </w:r>
      <w:r w:rsidR="002149A0" w:rsidRPr="00B52191">
        <w:rPr>
          <w:sz w:val="24"/>
          <w:szCs w:val="24"/>
        </w:rPr>
        <w:t xml:space="preserve"> no </w:t>
      </w:r>
      <w:r w:rsidR="002149A0" w:rsidRPr="00B52191">
        <w:rPr>
          <w:rFonts w:eastAsiaTheme="minorHAnsi"/>
          <w:sz w:val="24"/>
          <w:szCs w:val="24"/>
          <w:lang w:eastAsia="en-US"/>
        </w:rPr>
        <w:t>Projeto Pedagógico Institucional – PPI;</w:t>
      </w:r>
    </w:p>
    <w:p w:rsidR="002149A0" w:rsidRPr="00B52191" w:rsidRDefault="002149A0" w:rsidP="002149A0">
      <w:pPr>
        <w:spacing w:before="120" w:after="120"/>
        <w:ind w:firstLine="709"/>
        <w:jc w:val="both"/>
        <w:rPr>
          <w:sz w:val="24"/>
          <w:szCs w:val="24"/>
        </w:rPr>
      </w:pPr>
      <w:r w:rsidRPr="00B52191">
        <w:rPr>
          <w:sz w:val="24"/>
          <w:szCs w:val="24"/>
        </w:rPr>
        <w:t xml:space="preserve">II </w:t>
      </w:r>
      <w:r w:rsidR="002F5810" w:rsidRPr="00B52191">
        <w:rPr>
          <w:sz w:val="24"/>
          <w:szCs w:val="24"/>
        </w:rPr>
        <w:t>–</w:t>
      </w:r>
      <w:r w:rsidRPr="00B52191">
        <w:rPr>
          <w:sz w:val="24"/>
          <w:szCs w:val="24"/>
        </w:rPr>
        <w:t xml:space="preserve"> </w:t>
      </w:r>
      <w:r w:rsidR="006F1A66" w:rsidRPr="00B52191">
        <w:rPr>
          <w:sz w:val="24"/>
          <w:szCs w:val="24"/>
        </w:rPr>
        <w:t>n</w:t>
      </w:r>
      <w:r w:rsidR="002F5810" w:rsidRPr="00B52191">
        <w:rPr>
          <w:sz w:val="24"/>
          <w:szCs w:val="24"/>
        </w:rPr>
        <w:t xml:space="preserve">o Plano Trienal </w:t>
      </w:r>
      <w:r w:rsidR="00C21E53" w:rsidRPr="00B52191">
        <w:rPr>
          <w:sz w:val="24"/>
          <w:szCs w:val="24"/>
        </w:rPr>
        <w:t xml:space="preserve">e o quadro de pessoal docente </w:t>
      </w:r>
      <w:r w:rsidR="002F5810" w:rsidRPr="00B52191">
        <w:rPr>
          <w:sz w:val="24"/>
          <w:szCs w:val="24"/>
        </w:rPr>
        <w:t xml:space="preserve">do Departamento Acadêmico, Unidade Acadêmica Especializada, Unidade de Ensino </w:t>
      </w:r>
      <w:r w:rsidR="001738EB" w:rsidRPr="00B52191">
        <w:rPr>
          <w:sz w:val="24"/>
          <w:szCs w:val="24"/>
        </w:rPr>
        <w:t xml:space="preserve">ou </w:t>
      </w:r>
      <w:r w:rsidR="00802E4D" w:rsidRPr="00B52191">
        <w:rPr>
          <w:sz w:val="24"/>
          <w:szCs w:val="24"/>
        </w:rPr>
        <w:t xml:space="preserve">Unidade de Educação Básica, </w:t>
      </w:r>
      <w:proofErr w:type="gramStart"/>
      <w:r w:rsidR="00802E4D" w:rsidRPr="00B52191">
        <w:rPr>
          <w:sz w:val="24"/>
          <w:szCs w:val="24"/>
        </w:rPr>
        <w:t xml:space="preserve">Técnico ou Tecnológica </w:t>
      </w:r>
      <w:r w:rsidR="002F5810" w:rsidRPr="00B52191">
        <w:rPr>
          <w:sz w:val="24"/>
          <w:szCs w:val="24"/>
        </w:rPr>
        <w:t xml:space="preserve">no qual o </w:t>
      </w:r>
      <w:r w:rsidR="00EF28CF">
        <w:rPr>
          <w:sz w:val="24"/>
          <w:szCs w:val="24"/>
        </w:rPr>
        <w:t>docente ocupante do cargo a ser redistribuído</w:t>
      </w:r>
      <w:r w:rsidR="00802E4D" w:rsidRPr="00B52191">
        <w:rPr>
          <w:sz w:val="24"/>
          <w:szCs w:val="24"/>
        </w:rPr>
        <w:t xml:space="preserve"> </w:t>
      </w:r>
      <w:r w:rsidR="002F5810" w:rsidRPr="00B52191">
        <w:rPr>
          <w:sz w:val="24"/>
          <w:szCs w:val="24"/>
        </w:rPr>
        <w:t>poderá vir a atuar</w:t>
      </w:r>
      <w:proofErr w:type="gramEnd"/>
      <w:r w:rsidR="002F5810" w:rsidRPr="00B52191">
        <w:rPr>
          <w:sz w:val="24"/>
          <w:szCs w:val="24"/>
        </w:rPr>
        <w:t>;</w:t>
      </w:r>
    </w:p>
    <w:p w:rsidR="002F5810" w:rsidRPr="00B52191" w:rsidRDefault="002F5810" w:rsidP="002149A0">
      <w:pPr>
        <w:spacing w:before="120" w:after="120"/>
        <w:ind w:firstLine="709"/>
        <w:jc w:val="both"/>
        <w:rPr>
          <w:sz w:val="24"/>
          <w:szCs w:val="24"/>
        </w:rPr>
      </w:pPr>
      <w:r w:rsidRPr="00B52191">
        <w:rPr>
          <w:sz w:val="24"/>
          <w:szCs w:val="24"/>
        </w:rPr>
        <w:t xml:space="preserve">III </w:t>
      </w:r>
      <w:r w:rsidR="00C21E53" w:rsidRPr="00B52191">
        <w:rPr>
          <w:sz w:val="24"/>
          <w:szCs w:val="24"/>
        </w:rPr>
        <w:t>–</w:t>
      </w:r>
      <w:r w:rsidRPr="00B52191">
        <w:rPr>
          <w:sz w:val="24"/>
          <w:szCs w:val="24"/>
        </w:rPr>
        <w:t xml:space="preserve"> </w:t>
      </w:r>
      <w:r w:rsidR="006F1A66" w:rsidRPr="00B52191">
        <w:rPr>
          <w:sz w:val="24"/>
          <w:szCs w:val="24"/>
        </w:rPr>
        <w:t>as necessidades específicas tendo em vista as perspectivas futuras de crescimento nas atividades-fim e carências localizadas.</w:t>
      </w:r>
    </w:p>
    <w:p w:rsidR="006C670B" w:rsidRPr="00B52191" w:rsidRDefault="006C670B" w:rsidP="006C670B">
      <w:pPr>
        <w:spacing w:before="120" w:after="120"/>
        <w:ind w:firstLine="709"/>
        <w:jc w:val="both"/>
        <w:rPr>
          <w:sz w:val="24"/>
          <w:szCs w:val="24"/>
        </w:rPr>
      </w:pPr>
      <w:r w:rsidRPr="00B52191">
        <w:rPr>
          <w:b/>
          <w:sz w:val="24"/>
          <w:szCs w:val="24"/>
        </w:rPr>
        <w:t>Parágrafo único</w:t>
      </w:r>
      <w:r w:rsidRPr="00B52191">
        <w:rPr>
          <w:sz w:val="24"/>
          <w:szCs w:val="24"/>
        </w:rPr>
        <w:t xml:space="preserve">. </w:t>
      </w:r>
      <w:r w:rsidR="00A47188" w:rsidRPr="00B52191">
        <w:rPr>
          <w:sz w:val="24"/>
          <w:szCs w:val="24"/>
        </w:rPr>
        <w:t>O parecer</w:t>
      </w:r>
      <w:r w:rsidR="00AD569C" w:rsidRPr="00B52191">
        <w:rPr>
          <w:sz w:val="24"/>
          <w:szCs w:val="24"/>
        </w:rPr>
        <w:t>,</w:t>
      </w:r>
      <w:r w:rsidR="00A47188" w:rsidRPr="00B52191">
        <w:rPr>
          <w:sz w:val="24"/>
          <w:szCs w:val="24"/>
        </w:rPr>
        <w:t xml:space="preserve"> recomendando ou não a aprovação do pedido de redistribuição</w:t>
      </w:r>
      <w:r w:rsidR="00AD569C" w:rsidRPr="00B52191">
        <w:rPr>
          <w:sz w:val="24"/>
          <w:szCs w:val="24"/>
        </w:rPr>
        <w:t>,</w:t>
      </w:r>
      <w:r w:rsidR="00A47188" w:rsidRPr="00B52191">
        <w:rPr>
          <w:sz w:val="24"/>
          <w:szCs w:val="24"/>
        </w:rPr>
        <w:t xml:space="preserve"> será </w:t>
      </w:r>
      <w:r w:rsidR="00AD569C" w:rsidRPr="00B52191">
        <w:rPr>
          <w:sz w:val="24"/>
          <w:szCs w:val="24"/>
        </w:rPr>
        <w:t xml:space="preserve">encaminhado ao Conselho de Ensino, Pesquisa e Extensão – CONSEPE para deliberação final. </w:t>
      </w:r>
    </w:p>
    <w:p w:rsidR="006D67F4" w:rsidRPr="00B52191" w:rsidRDefault="00221897" w:rsidP="00473B43">
      <w:pPr>
        <w:spacing w:before="120" w:after="120"/>
        <w:ind w:firstLine="360"/>
        <w:jc w:val="both"/>
        <w:rPr>
          <w:sz w:val="24"/>
          <w:szCs w:val="24"/>
        </w:rPr>
      </w:pPr>
      <w:r w:rsidRPr="00B52191">
        <w:rPr>
          <w:sz w:val="24"/>
          <w:szCs w:val="24"/>
        </w:rPr>
        <w:tab/>
      </w:r>
      <w:r w:rsidRPr="00B52191">
        <w:rPr>
          <w:b/>
          <w:sz w:val="24"/>
          <w:szCs w:val="24"/>
        </w:rPr>
        <w:t>Art. 1</w:t>
      </w:r>
      <w:r w:rsidR="001B5235" w:rsidRPr="00B52191">
        <w:rPr>
          <w:b/>
          <w:sz w:val="24"/>
          <w:szCs w:val="24"/>
        </w:rPr>
        <w:t>4</w:t>
      </w:r>
      <w:r w:rsidRPr="00B52191">
        <w:rPr>
          <w:b/>
          <w:sz w:val="24"/>
          <w:szCs w:val="24"/>
        </w:rPr>
        <w:t>.</w:t>
      </w:r>
      <w:r w:rsidRPr="00B52191">
        <w:rPr>
          <w:sz w:val="24"/>
          <w:szCs w:val="24"/>
        </w:rPr>
        <w:t xml:space="preserve"> </w:t>
      </w:r>
      <w:r w:rsidR="003121EC" w:rsidRPr="00B52191">
        <w:rPr>
          <w:sz w:val="24"/>
          <w:szCs w:val="24"/>
        </w:rPr>
        <w:t>C</w:t>
      </w:r>
      <w:r w:rsidR="00550E50" w:rsidRPr="00B52191">
        <w:rPr>
          <w:sz w:val="24"/>
          <w:szCs w:val="24"/>
        </w:rPr>
        <w:t xml:space="preserve">aberá ao Reitor remeter ofício ao dirigente máximo da IFES de origem, </w:t>
      </w:r>
      <w:r w:rsidR="003121EC" w:rsidRPr="00B52191">
        <w:rPr>
          <w:sz w:val="24"/>
          <w:szCs w:val="24"/>
        </w:rPr>
        <w:t>solicitando-lhe a redistribuição do</w:t>
      </w:r>
      <w:r w:rsidR="007771F5">
        <w:rPr>
          <w:sz w:val="24"/>
          <w:szCs w:val="24"/>
        </w:rPr>
        <w:t xml:space="preserve"> cargo ocupado por docente</w:t>
      </w:r>
      <w:r w:rsidR="003121EC" w:rsidRPr="00B52191">
        <w:rPr>
          <w:sz w:val="24"/>
          <w:szCs w:val="24"/>
        </w:rPr>
        <w:t xml:space="preserve"> </w:t>
      </w:r>
      <w:r w:rsidR="00550E50" w:rsidRPr="00B52191">
        <w:rPr>
          <w:sz w:val="24"/>
          <w:szCs w:val="24"/>
        </w:rPr>
        <w:t xml:space="preserve">devidamente fundamentado </w:t>
      </w:r>
      <w:r w:rsidR="00A93E1F" w:rsidRPr="00B52191">
        <w:rPr>
          <w:sz w:val="24"/>
          <w:szCs w:val="24"/>
        </w:rPr>
        <w:t>na Resolução do CONSEPE</w:t>
      </w:r>
      <w:r w:rsidR="00550E50" w:rsidRPr="00B52191">
        <w:rPr>
          <w:sz w:val="24"/>
          <w:szCs w:val="24"/>
        </w:rPr>
        <w:t>, demonstrando claramente o interesse institucional</w:t>
      </w:r>
      <w:r w:rsidR="003121EC" w:rsidRPr="00B52191">
        <w:rPr>
          <w:sz w:val="24"/>
          <w:szCs w:val="24"/>
        </w:rPr>
        <w:t xml:space="preserve"> e informando o código de vaga como contrapartida.</w:t>
      </w:r>
    </w:p>
    <w:p w:rsidR="00FC3444" w:rsidRPr="00B52191" w:rsidRDefault="003121EC" w:rsidP="00473B43">
      <w:pPr>
        <w:spacing w:before="120" w:after="120"/>
        <w:ind w:firstLine="709"/>
        <w:jc w:val="both"/>
        <w:rPr>
          <w:sz w:val="24"/>
          <w:szCs w:val="24"/>
        </w:rPr>
      </w:pPr>
      <w:r w:rsidRPr="00B52191">
        <w:rPr>
          <w:b/>
          <w:sz w:val="24"/>
          <w:szCs w:val="24"/>
        </w:rPr>
        <w:t>Parágrafo único.</w:t>
      </w:r>
      <w:r w:rsidRPr="00B52191">
        <w:rPr>
          <w:sz w:val="24"/>
          <w:szCs w:val="24"/>
        </w:rPr>
        <w:t xml:space="preserve"> A IFES de origem do</w:t>
      </w:r>
      <w:r w:rsidR="007771F5">
        <w:rPr>
          <w:sz w:val="24"/>
          <w:szCs w:val="24"/>
        </w:rPr>
        <w:t xml:space="preserve"> cargo ocupado</w:t>
      </w:r>
      <w:r w:rsidR="00802E4D" w:rsidRPr="00B52191">
        <w:rPr>
          <w:sz w:val="24"/>
          <w:szCs w:val="24"/>
        </w:rPr>
        <w:t xml:space="preserve"> </w:t>
      </w:r>
      <w:r w:rsidRPr="00B52191">
        <w:rPr>
          <w:sz w:val="24"/>
          <w:szCs w:val="24"/>
        </w:rPr>
        <w:t>deverá remeter o processo ao Ministério da Educação para a efetivação do ato de redistribuição</w:t>
      </w:r>
      <w:r w:rsidR="00FC3444" w:rsidRPr="00B52191">
        <w:rPr>
          <w:sz w:val="24"/>
          <w:szCs w:val="24"/>
        </w:rPr>
        <w:t xml:space="preserve"> por meio de publicação em Diário Oficial da União</w:t>
      </w:r>
      <w:r w:rsidRPr="00B52191">
        <w:rPr>
          <w:sz w:val="24"/>
          <w:szCs w:val="24"/>
        </w:rPr>
        <w:t>.</w:t>
      </w:r>
    </w:p>
    <w:p w:rsidR="00473B43" w:rsidRPr="00B52191" w:rsidRDefault="00FC3444" w:rsidP="00473B43">
      <w:pPr>
        <w:spacing w:before="120" w:after="120"/>
        <w:ind w:firstLine="709"/>
        <w:jc w:val="both"/>
        <w:rPr>
          <w:sz w:val="24"/>
          <w:szCs w:val="24"/>
        </w:rPr>
      </w:pPr>
      <w:r w:rsidRPr="00B52191">
        <w:rPr>
          <w:b/>
          <w:sz w:val="24"/>
          <w:szCs w:val="24"/>
        </w:rPr>
        <w:t>Art. 1</w:t>
      </w:r>
      <w:r w:rsidR="001B5235" w:rsidRPr="00B52191">
        <w:rPr>
          <w:b/>
          <w:sz w:val="24"/>
          <w:szCs w:val="24"/>
        </w:rPr>
        <w:t>5</w:t>
      </w:r>
      <w:r w:rsidRPr="00B52191">
        <w:rPr>
          <w:b/>
          <w:sz w:val="24"/>
          <w:szCs w:val="24"/>
        </w:rPr>
        <w:t>.</w:t>
      </w:r>
      <w:r w:rsidR="003121EC" w:rsidRPr="00B52191">
        <w:rPr>
          <w:b/>
          <w:sz w:val="24"/>
          <w:szCs w:val="24"/>
        </w:rPr>
        <w:t xml:space="preserve"> </w:t>
      </w:r>
      <w:r w:rsidR="00473B43" w:rsidRPr="00B52191">
        <w:rPr>
          <w:sz w:val="24"/>
          <w:szCs w:val="24"/>
        </w:rPr>
        <w:t xml:space="preserve">A publicação do ato de redistribuição no Diário Oficial da União implicará no automático remanejamento do cargo efetivo, devendo o </w:t>
      </w:r>
      <w:r w:rsidR="007771F5">
        <w:rPr>
          <w:sz w:val="24"/>
          <w:szCs w:val="24"/>
        </w:rPr>
        <w:t>docente ocupante do cargo</w:t>
      </w:r>
      <w:r w:rsidR="00473B43" w:rsidRPr="00B52191">
        <w:rPr>
          <w:sz w:val="24"/>
          <w:szCs w:val="24"/>
        </w:rPr>
        <w:t xml:space="preserve"> se apresentar na UFRN dentro do prazo de 30 (trinta) dias</w:t>
      </w:r>
      <w:r w:rsidR="00153668" w:rsidRPr="00B52191">
        <w:rPr>
          <w:sz w:val="24"/>
          <w:szCs w:val="24"/>
        </w:rPr>
        <w:t>.</w:t>
      </w:r>
    </w:p>
    <w:p w:rsidR="00153668" w:rsidRPr="00B52191" w:rsidRDefault="00153668" w:rsidP="00473B43">
      <w:pPr>
        <w:spacing w:before="120" w:after="120"/>
        <w:ind w:firstLine="709"/>
        <w:jc w:val="both"/>
        <w:rPr>
          <w:sz w:val="24"/>
          <w:szCs w:val="24"/>
        </w:rPr>
      </w:pPr>
      <w:r w:rsidRPr="00B52191">
        <w:rPr>
          <w:b/>
          <w:sz w:val="24"/>
          <w:szCs w:val="24"/>
        </w:rPr>
        <w:t>Art. 1</w:t>
      </w:r>
      <w:r w:rsidR="001B5235" w:rsidRPr="00B52191">
        <w:rPr>
          <w:b/>
          <w:sz w:val="24"/>
          <w:szCs w:val="24"/>
        </w:rPr>
        <w:t>6</w:t>
      </w:r>
      <w:r w:rsidRPr="00B52191">
        <w:rPr>
          <w:b/>
          <w:sz w:val="24"/>
          <w:szCs w:val="24"/>
        </w:rPr>
        <w:t>.</w:t>
      </w:r>
      <w:r w:rsidRPr="00B52191">
        <w:rPr>
          <w:sz w:val="24"/>
          <w:szCs w:val="24"/>
        </w:rPr>
        <w:t xml:space="preserve"> Nos casos em que a redistribuição</w:t>
      </w:r>
      <w:r w:rsidR="00E843F3" w:rsidRPr="00B52191">
        <w:rPr>
          <w:sz w:val="24"/>
          <w:szCs w:val="24"/>
        </w:rPr>
        <w:t xml:space="preserve"> para a UFRN</w:t>
      </w:r>
      <w:r w:rsidRPr="00B52191">
        <w:rPr>
          <w:sz w:val="24"/>
          <w:szCs w:val="24"/>
        </w:rPr>
        <w:t xml:space="preserve"> implicar obr</w:t>
      </w:r>
      <w:r w:rsidR="00AC3F42" w:rsidRPr="00B52191">
        <w:rPr>
          <w:sz w:val="24"/>
          <w:szCs w:val="24"/>
        </w:rPr>
        <w:t>igação de mudança de domicílio</w:t>
      </w:r>
      <w:r w:rsidRPr="00B52191">
        <w:rPr>
          <w:sz w:val="24"/>
          <w:szCs w:val="24"/>
        </w:rPr>
        <w:t xml:space="preserve"> </w:t>
      </w:r>
      <w:proofErr w:type="gramStart"/>
      <w:r w:rsidR="007771F5">
        <w:rPr>
          <w:sz w:val="24"/>
          <w:szCs w:val="24"/>
        </w:rPr>
        <w:t>do docente titular</w:t>
      </w:r>
      <w:proofErr w:type="gramEnd"/>
      <w:r w:rsidR="007771F5">
        <w:rPr>
          <w:sz w:val="24"/>
          <w:szCs w:val="24"/>
        </w:rPr>
        <w:t xml:space="preserve"> do cargo redistribuído, </w:t>
      </w:r>
      <w:r w:rsidR="00802E4D" w:rsidRPr="00B52191">
        <w:rPr>
          <w:sz w:val="24"/>
          <w:szCs w:val="24"/>
        </w:rPr>
        <w:t xml:space="preserve">poderá ser </w:t>
      </w:r>
      <w:r w:rsidR="003E70B2" w:rsidRPr="00B52191">
        <w:rPr>
          <w:sz w:val="24"/>
          <w:szCs w:val="24"/>
        </w:rPr>
        <w:t>concedida</w:t>
      </w:r>
      <w:r w:rsidRPr="00B52191">
        <w:rPr>
          <w:sz w:val="24"/>
          <w:szCs w:val="24"/>
        </w:rPr>
        <w:t xml:space="preserve"> ajuda de custo, paga pela UFRN, </w:t>
      </w:r>
      <w:r w:rsidR="00951E44" w:rsidRPr="00B52191">
        <w:rPr>
          <w:sz w:val="24"/>
          <w:szCs w:val="24"/>
        </w:rPr>
        <w:t>condicionada à</w:t>
      </w:r>
      <w:r w:rsidR="003E70B2" w:rsidRPr="00B52191">
        <w:rPr>
          <w:sz w:val="24"/>
          <w:szCs w:val="24"/>
        </w:rPr>
        <w:t xml:space="preserve"> disponibilidade orçamentária, </w:t>
      </w:r>
      <w:r w:rsidRPr="00B52191">
        <w:rPr>
          <w:sz w:val="24"/>
          <w:szCs w:val="24"/>
        </w:rPr>
        <w:t xml:space="preserve">para compensar as despesas de instalação, vedado o duplo pagamento de indenização, a qualquer tempo, no caso de o cônjuge ou companheiro que detenha também a condição de servidor vier a ter exercício na mesma sede. </w:t>
      </w:r>
    </w:p>
    <w:p w:rsidR="00221897" w:rsidRDefault="00D14496" w:rsidP="00753D20">
      <w:pPr>
        <w:spacing w:before="120" w:after="120"/>
        <w:ind w:firstLine="709"/>
        <w:jc w:val="both"/>
        <w:rPr>
          <w:sz w:val="24"/>
          <w:szCs w:val="24"/>
        </w:rPr>
      </w:pPr>
      <w:r w:rsidRPr="00B52191">
        <w:rPr>
          <w:b/>
          <w:sz w:val="24"/>
          <w:szCs w:val="24"/>
        </w:rPr>
        <w:t>Art. 1</w:t>
      </w:r>
      <w:r w:rsidR="001B5235" w:rsidRPr="00B52191">
        <w:rPr>
          <w:b/>
          <w:sz w:val="24"/>
          <w:szCs w:val="24"/>
        </w:rPr>
        <w:t>7</w:t>
      </w:r>
      <w:r w:rsidRPr="00B52191">
        <w:rPr>
          <w:b/>
          <w:sz w:val="24"/>
          <w:szCs w:val="24"/>
        </w:rPr>
        <w:t>.</w:t>
      </w:r>
      <w:r w:rsidRPr="00B52191">
        <w:rPr>
          <w:sz w:val="24"/>
          <w:szCs w:val="24"/>
        </w:rPr>
        <w:t xml:space="preserve"> Esta Resolução entra em vigor na data de sua publicação,</w:t>
      </w:r>
      <w:r w:rsidR="001A0209" w:rsidRPr="00B52191">
        <w:rPr>
          <w:sz w:val="24"/>
          <w:szCs w:val="24"/>
        </w:rPr>
        <w:t xml:space="preserve"> revogadas as disposições em contrário.</w:t>
      </w:r>
      <w:r w:rsidRPr="00B52191">
        <w:rPr>
          <w:sz w:val="24"/>
          <w:szCs w:val="24"/>
        </w:rPr>
        <w:t xml:space="preserve"> </w:t>
      </w:r>
    </w:p>
    <w:p w:rsidR="005D5ABA" w:rsidRPr="005D5ABA" w:rsidRDefault="005D5ABA" w:rsidP="00753D20">
      <w:pPr>
        <w:spacing w:before="120" w:after="120"/>
        <w:ind w:firstLine="709"/>
        <w:jc w:val="both"/>
        <w:rPr>
          <w:sz w:val="24"/>
          <w:szCs w:val="24"/>
        </w:rPr>
      </w:pPr>
      <w:r w:rsidRPr="003119FD">
        <w:rPr>
          <w:b/>
          <w:sz w:val="24"/>
          <w:szCs w:val="24"/>
        </w:rPr>
        <w:t>Parágrafo único</w:t>
      </w:r>
      <w:r w:rsidRPr="003119FD">
        <w:rPr>
          <w:sz w:val="24"/>
          <w:szCs w:val="24"/>
        </w:rPr>
        <w:t>. Os processos de redistribuição protocolados antes da entrada em vigor desta resolução obedecerão às regras gerais estabelecidas nas Portarias n</w:t>
      </w:r>
      <w:r w:rsidRPr="003119FD">
        <w:rPr>
          <w:sz w:val="24"/>
          <w:szCs w:val="24"/>
          <w:u w:val="single"/>
          <w:vertAlign w:val="superscript"/>
        </w:rPr>
        <w:t>o</w:t>
      </w:r>
      <w:r w:rsidRPr="003119FD">
        <w:rPr>
          <w:sz w:val="24"/>
          <w:szCs w:val="24"/>
        </w:rPr>
        <w:t xml:space="preserve"> 57/2000 e n</w:t>
      </w:r>
      <w:r w:rsidRPr="003119FD">
        <w:rPr>
          <w:sz w:val="24"/>
          <w:szCs w:val="24"/>
          <w:u w:val="single"/>
          <w:vertAlign w:val="superscript"/>
        </w:rPr>
        <w:t>o</w:t>
      </w:r>
      <w:r w:rsidRPr="003119FD">
        <w:rPr>
          <w:sz w:val="24"/>
          <w:szCs w:val="24"/>
        </w:rPr>
        <w:t xml:space="preserve"> 79/2002, ambas do Ministério do Planejamento, Orçamento e Gestão – MPOG.</w:t>
      </w:r>
      <w:bookmarkStart w:id="1" w:name="_GoBack"/>
      <w:bookmarkEnd w:id="1"/>
    </w:p>
    <w:p w:rsidR="00D14496" w:rsidRPr="00B52191" w:rsidRDefault="00D14496" w:rsidP="00753D20">
      <w:pPr>
        <w:spacing w:before="120" w:after="120"/>
        <w:ind w:firstLine="709"/>
        <w:rPr>
          <w:sz w:val="24"/>
          <w:szCs w:val="24"/>
        </w:rPr>
      </w:pPr>
      <w:r w:rsidRPr="00B52191">
        <w:rPr>
          <w:b/>
          <w:sz w:val="24"/>
          <w:szCs w:val="24"/>
        </w:rPr>
        <w:t>Art. 1</w:t>
      </w:r>
      <w:r w:rsidR="001B5235" w:rsidRPr="00B52191">
        <w:rPr>
          <w:b/>
          <w:sz w:val="24"/>
          <w:szCs w:val="24"/>
        </w:rPr>
        <w:t>8</w:t>
      </w:r>
      <w:r w:rsidRPr="00B52191">
        <w:rPr>
          <w:b/>
          <w:sz w:val="24"/>
          <w:szCs w:val="24"/>
        </w:rPr>
        <w:t>.</w:t>
      </w:r>
      <w:r w:rsidRPr="00B52191">
        <w:rPr>
          <w:sz w:val="24"/>
          <w:szCs w:val="24"/>
        </w:rPr>
        <w:t xml:space="preserve"> Os casos não previstos nesta Resolução serão resolvidos pelo CONSEPE.</w:t>
      </w:r>
    </w:p>
    <w:p w:rsidR="00221897" w:rsidRPr="00B52191" w:rsidRDefault="00221897" w:rsidP="006D67F4">
      <w:pPr>
        <w:ind w:firstLine="360"/>
        <w:rPr>
          <w:sz w:val="24"/>
          <w:szCs w:val="24"/>
        </w:rPr>
      </w:pPr>
    </w:p>
    <w:p w:rsidR="006D67F4" w:rsidRPr="00B52191" w:rsidRDefault="006D67F4" w:rsidP="006D67F4">
      <w:pPr>
        <w:jc w:val="both"/>
        <w:rPr>
          <w:sz w:val="16"/>
          <w:szCs w:val="16"/>
        </w:rPr>
      </w:pPr>
    </w:p>
    <w:p w:rsidR="006D67F4" w:rsidRPr="00B52191" w:rsidRDefault="006D67F4" w:rsidP="006D67F4">
      <w:pPr>
        <w:jc w:val="center"/>
        <w:rPr>
          <w:sz w:val="24"/>
          <w:szCs w:val="24"/>
        </w:rPr>
      </w:pPr>
      <w:r w:rsidRPr="00B52191">
        <w:rPr>
          <w:sz w:val="24"/>
          <w:szCs w:val="24"/>
        </w:rPr>
        <w:t xml:space="preserve">                                                           Reitoria, em Natal, </w:t>
      </w:r>
      <w:r w:rsidR="00E65E78" w:rsidRPr="00B52191">
        <w:rPr>
          <w:sz w:val="24"/>
          <w:szCs w:val="24"/>
        </w:rPr>
        <w:t>27</w:t>
      </w:r>
      <w:r w:rsidRPr="00B52191">
        <w:rPr>
          <w:sz w:val="24"/>
          <w:szCs w:val="24"/>
        </w:rPr>
        <w:t xml:space="preserve"> de </w:t>
      </w:r>
      <w:r w:rsidR="00E65E78" w:rsidRPr="00B52191">
        <w:rPr>
          <w:sz w:val="24"/>
          <w:szCs w:val="24"/>
        </w:rPr>
        <w:t>outubro</w:t>
      </w:r>
      <w:r w:rsidRPr="00B52191">
        <w:rPr>
          <w:sz w:val="24"/>
          <w:szCs w:val="24"/>
        </w:rPr>
        <w:t xml:space="preserve"> de 2015.</w:t>
      </w:r>
    </w:p>
    <w:p w:rsidR="006D67F4" w:rsidRPr="00B52191" w:rsidRDefault="006D67F4" w:rsidP="006D67F4">
      <w:pPr>
        <w:jc w:val="both"/>
        <w:rPr>
          <w:sz w:val="8"/>
          <w:szCs w:val="8"/>
        </w:rPr>
      </w:pPr>
    </w:p>
    <w:p w:rsidR="006D67F4" w:rsidRPr="00B52191" w:rsidRDefault="006D67F4" w:rsidP="006D67F4">
      <w:pPr>
        <w:jc w:val="both"/>
        <w:rPr>
          <w:sz w:val="8"/>
          <w:szCs w:val="8"/>
        </w:rPr>
      </w:pPr>
    </w:p>
    <w:p w:rsidR="006D67F4" w:rsidRPr="00B52191" w:rsidRDefault="006D67F4" w:rsidP="006D67F4">
      <w:pPr>
        <w:jc w:val="both"/>
        <w:rPr>
          <w:sz w:val="24"/>
          <w:szCs w:val="24"/>
        </w:rPr>
      </w:pPr>
    </w:p>
    <w:p w:rsidR="006D67F4" w:rsidRPr="00B52191" w:rsidRDefault="00E65E78" w:rsidP="006D67F4">
      <w:pPr>
        <w:spacing w:before="40" w:after="40" w:line="240" w:lineRule="exact"/>
        <w:ind w:left="3544"/>
        <w:jc w:val="center"/>
        <w:rPr>
          <w:sz w:val="24"/>
          <w:szCs w:val="24"/>
        </w:rPr>
      </w:pPr>
      <w:r w:rsidRPr="00B52191">
        <w:rPr>
          <w:sz w:val="24"/>
          <w:szCs w:val="24"/>
        </w:rPr>
        <w:t>José Daniel Diniz Melo</w:t>
      </w:r>
    </w:p>
    <w:p w:rsidR="006D67F4" w:rsidRPr="008044C8" w:rsidRDefault="006D67F4" w:rsidP="006D67F4">
      <w:pPr>
        <w:spacing w:before="40" w:after="40" w:line="240" w:lineRule="exact"/>
        <w:ind w:left="3544"/>
        <w:jc w:val="center"/>
        <w:rPr>
          <w:b/>
          <w:sz w:val="24"/>
          <w:szCs w:val="24"/>
        </w:rPr>
      </w:pPr>
      <w:r w:rsidRPr="00B52191">
        <w:rPr>
          <w:b/>
          <w:sz w:val="24"/>
          <w:szCs w:val="24"/>
        </w:rPr>
        <w:t>REITOR</w:t>
      </w:r>
      <w:r w:rsidR="00E65E78" w:rsidRPr="00B52191">
        <w:rPr>
          <w:b/>
          <w:sz w:val="24"/>
          <w:szCs w:val="24"/>
        </w:rPr>
        <w:t xml:space="preserve"> EM EXERCÍCIO</w:t>
      </w:r>
      <w:r>
        <w:rPr>
          <w:b/>
          <w:sz w:val="24"/>
          <w:szCs w:val="24"/>
        </w:rPr>
        <w:t xml:space="preserve"> </w:t>
      </w:r>
    </w:p>
    <w:p w:rsidR="00773833" w:rsidRDefault="00773833"/>
    <w:sectPr w:rsidR="00773833" w:rsidSect="008778A6">
      <w:pgSz w:w="11907" w:h="16840" w:code="9"/>
      <w:pgMar w:top="709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E6947"/>
    <w:multiLevelType w:val="hybridMultilevel"/>
    <w:tmpl w:val="C926596C"/>
    <w:lvl w:ilvl="0" w:tplc="77A4520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DD0BCA"/>
    <w:multiLevelType w:val="hybridMultilevel"/>
    <w:tmpl w:val="0D525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C479B"/>
    <w:multiLevelType w:val="hybridMultilevel"/>
    <w:tmpl w:val="B3EC12FE"/>
    <w:lvl w:ilvl="0" w:tplc="45727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66A79"/>
    <w:multiLevelType w:val="hybridMultilevel"/>
    <w:tmpl w:val="2EA873D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042B49"/>
    <w:multiLevelType w:val="hybridMultilevel"/>
    <w:tmpl w:val="9006B512"/>
    <w:lvl w:ilvl="0" w:tplc="C8CCDC0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AB2930"/>
    <w:multiLevelType w:val="hybridMultilevel"/>
    <w:tmpl w:val="B796A18E"/>
    <w:lvl w:ilvl="0" w:tplc="77A45204">
      <w:start w:val="1"/>
      <w:numFmt w:val="upperRoman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D67F4"/>
    <w:rsid w:val="00004A04"/>
    <w:rsid w:val="000068FC"/>
    <w:rsid w:val="00010735"/>
    <w:rsid w:val="0001402F"/>
    <w:rsid w:val="00024336"/>
    <w:rsid w:val="00066449"/>
    <w:rsid w:val="000716E9"/>
    <w:rsid w:val="00085A15"/>
    <w:rsid w:val="000A25F0"/>
    <w:rsid w:val="000B5F55"/>
    <w:rsid w:val="000C7C47"/>
    <w:rsid w:val="000F7C25"/>
    <w:rsid w:val="00102161"/>
    <w:rsid w:val="00102302"/>
    <w:rsid w:val="00110890"/>
    <w:rsid w:val="00123F46"/>
    <w:rsid w:val="00153668"/>
    <w:rsid w:val="001620C9"/>
    <w:rsid w:val="001625C0"/>
    <w:rsid w:val="001738EB"/>
    <w:rsid w:val="00176075"/>
    <w:rsid w:val="0018749A"/>
    <w:rsid w:val="001A0209"/>
    <w:rsid w:val="001A7C17"/>
    <w:rsid w:val="001B19BF"/>
    <w:rsid w:val="001B3FCF"/>
    <w:rsid w:val="001B5235"/>
    <w:rsid w:val="001C7EE0"/>
    <w:rsid w:val="001D7770"/>
    <w:rsid w:val="001E125D"/>
    <w:rsid w:val="001E2B61"/>
    <w:rsid w:val="001E7D8F"/>
    <w:rsid w:val="00202F58"/>
    <w:rsid w:val="002072B6"/>
    <w:rsid w:val="002149A0"/>
    <w:rsid w:val="00221897"/>
    <w:rsid w:val="00226525"/>
    <w:rsid w:val="00234A3A"/>
    <w:rsid w:val="002565B8"/>
    <w:rsid w:val="00256A4A"/>
    <w:rsid w:val="002805F8"/>
    <w:rsid w:val="00287880"/>
    <w:rsid w:val="002A752F"/>
    <w:rsid w:val="002E504E"/>
    <w:rsid w:val="002F17CF"/>
    <w:rsid w:val="002F5810"/>
    <w:rsid w:val="003119FD"/>
    <w:rsid w:val="003121EC"/>
    <w:rsid w:val="00346F2D"/>
    <w:rsid w:val="00352F63"/>
    <w:rsid w:val="00355ED8"/>
    <w:rsid w:val="00362093"/>
    <w:rsid w:val="003B0551"/>
    <w:rsid w:val="003B6CCC"/>
    <w:rsid w:val="003E70B2"/>
    <w:rsid w:val="003F2806"/>
    <w:rsid w:val="004278A8"/>
    <w:rsid w:val="004342CC"/>
    <w:rsid w:val="0044202A"/>
    <w:rsid w:val="00455E3F"/>
    <w:rsid w:val="004615BD"/>
    <w:rsid w:val="00464841"/>
    <w:rsid w:val="00473B43"/>
    <w:rsid w:val="004758CA"/>
    <w:rsid w:val="004B15A5"/>
    <w:rsid w:val="004B7660"/>
    <w:rsid w:val="004C5F85"/>
    <w:rsid w:val="004C6CE9"/>
    <w:rsid w:val="004D38EA"/>
    <w:rsid w:val="004F0AF3"/>
    <w:rsid w:val="00503A86"/>
    <w:rsid w:val="00504116"/>
    <w:rsid w:val="005043B5"/>
    <w:rsid w:val="00516DC2"/>
    <w:rsid w:val="00526100"/>
    <w:rsid w:val="00534A97"/>
    <w:rsid w:val="00543924"/>
    <w:rsid w:val="00550E50"/>
    <w:rsid w:val="0058282C"/>
    <w:rsid w:val="00591A4F"/>
    <w:rsid w:val="005C2547"/>
    <w:rsid w:val="005D5ABA"/>
    <w:rsid w:val="005E15EC"/>
    <w:rsid w:val="006016FE"/>
    <w:rsid w:val="006234FC"/>
    <w:rsid w:val="006361BC"/>
    <w:rsid w:val="0064324D"/>
    <w:rsid w:val="00650E08"/>
    <w:rsid w:val="0066771D"/>
    <w:rsid w:val="00677319"/>
    <w:rsid w:val="006909F5"/>
    <w:rsid w:val="00692814"/>
    <w:rsid w:val="00696A1C"/>
    <w:rsid w:val="006A1B78"/>
    <w:rsid w:val="006B10D3"/>
    <w:rsid w:val="006B24FD"/>
    <w:rsid w:val="006C2D2B"/>
    <w:rsid w:val="006C670B"/>
    <w:rsid w:val="006D2D46"/>
    <w:rsid w:val="006D67F4"/>
    <w:rsid w:val="006D7035"/>
    <w:rsid w:val="006E151C"/>
    <w:rsid w:val="006E18B4"/>
    <w:rsid w:val="006F1A66"/>
    <w:rsid w:val="00707AB2"/>
    <w:rsid w:val="00723E2C"/>
    <w:rsid w:val="00724803"/>
    <w:rsid w:val="00732A7B"/>
    <w:rsid w:val="00744EDC"/>
    <w:rsid w:val="00752B54"/>
    <w:rsid w:val="00753D20"/>
    <w:rsid w:val="00762D3B"/>
    <w:rsid w:val="00771E38"/>
    <w:rsid w:val="00773833"/>
    <w:rsid w:val="007771F5"/>
    <w:rsid w:val="007A6B99"/>
    <w:rsid w:val="007B5100"/>
    <w:rsid w:val="007D5583"/>
    <w:rsid w:val="007E6210"/>
    <w:rsid w:val="00802E4D"/>
    <w:rsid w:val="00810E09"/>
    <w:rsid w:val="00820ED0"/>
    <w:rsid w:val="00823387"/>
    <w:rsid w:val="008247D7"/>
    <w:rsid w:val="00842BA7"/>
    <w:rsid w:val="00846507"/>
    <w:rsid w:val="00866158"/>
    <w:rsid w:val="008778A6"/>
    <w:rsid w:val="008A7EDD"/>
    <w:rsid w:val="008B1806"/>
    <w:rsid w:val="008C3D64"/>
    <w:rsid w:val="00901BAB"/>
    <w:rsid w:val="009327B9"/>
    <w:rsid w:val="0093520E"/>
    <w:rsid w:val="00935A35"/>
    <w:rsid w:val="00944C07"/>
    <w:rsid w:val="0095077F"/>
    <w:rsid w:val="00951E44"/>
    <w:rsid w:val="00951E52"/>
    <w:rsid w:val="00971DC2"/>
    <w:rsid w:val="00976095"/>
    <w:rsid w:val="00990331"/>
    <w:rsid w:val="00991E10"/>
    <w:rsid w:val="009B757C"/>
    <w:rsid w:val="009C16AF"/>
    <w:rsid w:val="009E1421"/>
    <w:rsid w:val="009F24BC"/>
    <w:rsid w:val="00A03551"/>
    <w:rsid w:val="00A04BED"/>
    <w:rsid w:val="00A06824"/>
    <w:rsid w:val="00A14EFB"/>
    <w:rsid w:val="00A361CE"/>
    <w:rsid w:val="00A433B8"/>
    <w:rsid w:val="00A47188"/>
    <w:rsid w:val="00A51DCC"/>
    <w:rsid w:val="00A535E0"/>
    <w:rsid w:val="00A53D55"/>
    <w:rsid w:val="00A61F27"/>
    <w:rsid w:val="00A630D5"/>
    <w:rsid w:val="00A91FD9"/>
    <w:rsid w:val="00A93E1F"/>
    <w:rsid w:val="00AA3EF8"/>
    <w:rsid w:val="00AB6339"/>
    <w:rsid w:val="00AC3F42"/>
    <w:rsid w:val="00AD569C"/>
    <w:rsid w:val="00AD5EFA"/>
    <w:rsid w:val="00AD69F7"/>
    <w:rsid w:val="00AE0CD2"/>
    <w:rsid w:val="00B04DAB"/>
    <w:rsid w:val="00B1768B"/>
    <w:rsid w:val="00B361D2"/>
    <w:rsid w:val="00B52191"/>
    <w:rsid w:val="00B570D4"/>
    <w:rsid w:val="00B578A4"/>
    <w:rsid w:val="00B645A5"/>
    <w:rsid w:val="00B72F85"/>
    <w:rsid w:val="00B76A0B"/>
    <w:rsid w:val="00B92EF8"/>
    <w:rsid w:val="00BA4FD7"/>
    <w:rsid w:val="00BA712E"/>
    <w:rsid w:val="00BC5A42"/>
    <w:rsid w:val="00BD498F"/>
    <w:rsid w:val="00BD7B0F"/>
    <w:rsid w:val="00C136C2"/>
    <w:rsid w:val="00C20A6F"/>
    <w:rsid w:val="00C21E53"/>
    <w:rsid w:val="00C32B57"/>
    <w:rsid w:val="00C46774"/>
    <w:rsid w:val="00C52F24"/>
    <w:rsid w:val="00C60EF5"/>
    <w:rsid w:val="00C76C3D"/>
    <w:rsid w:val="00C85AE4"/>
    <w:rsid w:val="00CA0AF5"/>
    <w:rsid w:val="00CA3094"/>
    <w:rsid w:val="00CB2807"/>
    <w:rsid w:val="00CF44F0"/>
    <w:rsid w:val="00D03910"/>
    <w:rsid w:val="00D05345"/>
    <w:rsid w:val="00D14496"/>
    <w:rsid w:val="00D27BF0"/>
    <w:rsid w:val="00D50D12"/>
    <w:rsid w:val="00D56320"/>
    <w:rsid w:val="00D609A1"/>
    <w:rsid w:val="00D80B74"/>
    <w:rsid w:val="00D828B6"/>
    <w:rsid w:val="00D9440E"/>
    <w:rsid w:val="00DB10B3"/>
    <w:rsid w:val="00DC0FEC"/>
    <w:rsid w:val="00DC1797"/>
    <w:rsid w:val="00DC2A61"/>
    <w:rsid w:val="00DE7654"/>
    <w:rsid w:val="00DE7677"/>
    <w:rsid w:val="00E02047"/>
    <w:rsid w:val="00E25A8C"/>
    <w:rsid w:val="00E33761"/>
    <w:rsid w:val="00E54143"/>
    <w:rsid w:val="00E65E78"/>
    <w:rsid w:val="00E67D1A"/>
    <w:rsid w:val="00E701D7"/>
    <w:rsid w:val="00E8182B"/>
    <w:rsid w:val="00E843F3"/>
    <w:rsid w:val="00E84A14"/>
    <w:rsid w:val="00EA373C"/>
    <w:rsid w:val="00EC6AB5"/>
    <w:rsid w:val="00EF28CF"/>
    <w:rsid w:val="00EF7D7F"/>
    <w:rsid w:val="00F016BF"/>
    <w:rsid w:val="00F046BB"/>
    <w:rsid w:val="00F07A13"/>
    <w:rsid w:val="00F1150F"/>
    <w:rsid w:val="00F1225D"/>
    <w:rsid w:val="00F231FD"/>
    <w:rsid w:val="00F30516"/>
    <w:rsid w:val="00F31C47"/>
    <w:rsid w:val="00F371CC"/>
    <w:rsid w:val="00F37494"/>
    <w:rsid w:val="00F52657"/>
    <w:rsid w:val="00F769CA"/>
    <w:rsid w:val="00F85A1C"/>
    <w:rsid w:val="00FC3444"/>
    <w:rsid w:val="00FF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D67F4"/>
    <w:pPr>
      <w:keepNext/>
      <w:spacing w:line="360" w:lineRule="auto"/>
      <w:jc w:val="right"/>
      <w:outlineLvl w:val="0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67F4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6D67F4"/>
    <w:pPr>
      <w:ind w:left="3544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6D67F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D67F4"/>
    <w:pPr>
      <w:spacing w:before="40" w:after="40" w:line="240" w:lineRule="exact"/>
      <w:ind w:firstLine="70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D67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D67F4"/>
    <w:pPr>
      <w:ind w:left="720"/>
      <w:contextualSpacing/>
    </w:pPr>
  </w:style>
  <w:style w:type="paragraph" w:styleId="NormalWeb">
    <w:name w:val="Normal (Web)"/>
    <w:basedOn w:val="Normal"/>
    <w:unhideWhenUsed/>
    <w:rsid w:val="006D67F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Fontepargpadro"/>
    <w:rsid w:val="006D67F4"/>
  </w:style>
  <w:style w:type="character" w:styleId="Refdecomentrio">
    <w:name w:val="annotation reference"/>
    <w:basedOn w:val="Fontepargpadro"/>
    <w:rsid w:val="006D67F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D67F4"/>
  </w:style>
  <w:style w:type="character" w:customStyle="1" w:styleId="TextodecomentrioChar">
    <w:name w:val="Texto de comentário Char"/>
    <w:basedOn w:val="Fontepargpadro"/>
    <w:link w:val="Textodecomentrio"/>
    <w:rsid w:val="006D67F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7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7F4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60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609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highlight">
    <w:name w:val="highlight"/>
    <w:basedOn w:val="Fontepargpadro"/>
    <w:rsid w:val="003B0551"/>
  </w:style>
  <w:style w:type="character" w:styleId="Hyperlink">
    <w:name w:val="Hyperlink"/>
    <w:basedOn w:val="Fontepargpadro"/>
    <w:uiPriority w:val="99"/>
    <w:unhideWhenUsed/>
    <w:rsid w:val="009327B9"/>
    <w:rPr>
      <w:color w:val="0000FF" w:themeColor="hyperlink"/>
      <w:u w:val="single"/>
    </w:rPr>
  </w:style>
  <w:style w:type="character" w:customStyle="1" w:styleId="spelle">
    <w:name w:val="spelle"/>
    <w:basedOn w:val="Fontepargpadro"/>
    <w:rsid w:val="00B57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D67F4"/>
    <w:pPr>
      <w:keepNext/>
      <w:spacing w:line="360" w:lineRule="auto"/>
      <w:jc w:val="right"/>
      <w:outlineLvl w:val="0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67F4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6D67F4"/>
    <w:pPr>
      <w:ind w:left="3544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6D67F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D67F4"/>
    <w:pPr>
      <w:spacing w:before="40" w:after="40" w:line="240" w:lineRule="exact"/>
      <w:ind w:firstLine="70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D67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D67F4"/>
    <w:pPr>
      <w:ind w:left="720"/>
      <w:contextualSpacing/>
    </w:pPr>
  </w:style>
  <w:style w:type="paragraph" w:styleId="NormalWeb">
    <w:name w:val="Normal (Web)"/>
    <w:basedOn w:val="Normal"/>
    <w:unhideWhenUsed/>
    <w:rsid w:val="006D67F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Fontepargpadro"/>
    <w:rsid w:val="006D67F4"/>
  </w:style>
  <w:style w:type="character" w:styleId="Refdecomentrio">
    <w:name w:val="annotation reference"/>
    <w:basedOn w:val="Fontepargpadro"/>
    <w:rsid w:val="006D67F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D67F4"/>
  </w:style>
  <w:style w:type="character" w:customStyle="1" w:styleId="TextodecomentrioChar">
    <w:name w:val="Texto de comentário Char"/>
    <w:basedOn w:val="Fontepargpadro"/>
    <w:link w:val="Textodecomentrio"/>
    <w:rsid w:val="006D67F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7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7F4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60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609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highlight">
    <w:name w:val="highlight"/>
    <w:basedOn w:val="Fontepargpadro"/>
    <w:rsid w:val="003B0551"/>
  </w:style>
  <w:style w:type="character" w:styleId="Hyperlink">
    <w:name w:val="Hyperlink"/>
    <w:basedOn w:val="Fontepargpadro"/>
    <w:uiPriority w:val="99"/>
    <w:unhideWhenUsed/>
    <w:rsid w:val="009327B9"/>
    <w:rPr>
      <w:color w:val="0000FF" w:themeColor="hyperlink"/>
      <w:u w:val="single"/>
    </w:rPr>
  </w:style>
  <w:style w:type="character" w:customStyle="1" w:styleId="spelle">
    <w:name w:val="spelle"/>
    <w:basedOn w:val="Fontepargpadro"/>
    <w:rsid w:val="00B57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pac.ufrn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2064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rosselino</cp:lastModifiedBy>
  <cp:revision>2</cp:revision>
  <cp:lastPrinted>2015-11-03T14:05:00Z</cp:lastPrinted>
  <dcterms:created xsi:type="dcterms:W3CDTF">2017-12-04T16:39:00Z</dcterms:created>
  <dcterms:modified xsi:type="dcterms:W3CDTF">2017-12-04T16:39:00Z</dcterms:modified>
</cp:coreProperties>
</file>