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00" w:rsidRDefault="008B0D00" w:rsidP="008B0D00">
      <w:pPr>
        <w:pStyle w:val="Standard"/>
        <w:spacing w:after="240"/>
        <w:jc w:val="center"/>
        <w:rPr>
          <w:b/>
          <w:lang w:val="pt-BR"/>
        </w:rPr>
      </w:pPr>
      <w:r>
        <w:rPr>
          <w:b/>
          <w:noProof/>
          <w:lang w:val="pt-BR" w:eastAsia="pt-BR" w:bidi="ar-SA"/>
        </w:rPr>
        <w:drawing>
          <wp:inline distT="0" distB="0" distL="0" distR="0" wp14:anchorId="25F67D3B" wp14:editId="7C2EFAF3">
            <wp:extent cx="1171575" cy="1351637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s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841" cy="135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D00" w:rsidRPr="00E61E24" w:rsidRDefault="008B0D00" w:rsidP="00E61E24">
      <w:pPr>
        <w:pStyle w:val="Standard"/>
        <w:spacing w:after="240"/>
        <w:rPr>
          <w:b/>
          <w:bCs/>
          <w:sz w:val="26"/>
          <w:szCs w:val="26"/>
          <w:lang w:val="pt-BR"/>
        </w:rPr>
      </w:pPr>
      <w:r>
        <w:rPr>
          <w:b/>
          <w:lang w:val="pt-BR"/>
        </w:rPr>
        <w:t xml:space="preserve">CICLO DE </w:t>
      </w:r>
      <w:r>
        <w:rPr>
          <w:rStyle w:val="zmsearchresult"/>
          <w:b/>
          <w:lang w:val="pt-BR"/>
        </w:rPr>
        <w:t>SEMINÁRIOS</w:t>
      </w:r>
      <w:r>
        <w:rPr>
          <w:b/>
          <w:lang w:val="pt-BR"/>
        </w:rPr>
        <w:t xml:space="preserve"> LABSIS 2015 - </w:t>
      </w:r>
      <w:r w:rsidR="005D5896">
        <w:rPr>
          <w:b/>
          <w:lang w:val="pt-BR"/>
        </w:rPr>
        <w:t>QUINTO</w:t>
      </w:r>
      <w:r>
        <w:rPr>
          <w:b/>
          <w:lang w:val="pt-BR"/>
        </w:rPr>
        <w:t xml:space="preserve"> SEMINÁRIO</w:t>
      </w:r>
      <w:r>
        <w:rPr>
          <w:lang w:val="pt-BR"/>
        </w:rPr>
        <w:br/>
        <w:t xml:space="preserve">Data: </w:t>
      </w:r>
      <w:r w:rsidR="005D5896">
        <w:rPr>
          <w:lang w:val="pt-BR"/>
        </w:rPr>
        <w:t>01</w:t>
      </w:r>
      <w:r>
        <w:rPr>
          <w:lang w:val="pt-BR"/>
        </w:rPr>
        <w:t>/</w:t>
      </w:r>
      <w:r w:rsidR="005D5896">
        <w:rPr>
          <w:lang w:val="pt-BR"/>
        </w:rPr>
        <w:t>10</w:t>
      </w:r>
      <w:r>
        <w:rPr>
          <w:lang w:val="pt-BR"/>
        </w:rPr>
        <w:t>/2015</w:t>
      </w:r>
      <w:r>
        <w:rPr>
          <w:lang w:val="pt-BR"/>
        </w:rPr>
        <w:br/>
        <w:t>Horário: 16h30min</w:t>
      </w:r>
      <w:r>
        <w:rPr>
          <w:lang w:val="pt-BR"/>
        </w:rPr>
        <w:br/>
        <w:t>Local: Auditório do departamento de Geofísica (prédio REUNI</w:t>
      </w:r>
      <w:proofErr w:type="gramStart"/>
      <w:r>
        <w:rPr>
          <w:lang w:val="pt-BR"/>
        </w:rPr>
        <w:t>)</w:t>
      </w:r>
      <w:proofErr w:type="gramEnd"/>
      <w:r>
        <w:rPr>
          <w:lang w:val="pt-BR"/>
        </w:rPr>
        <w:br/>
        <w:t xml:space="preserve">Ministrante: </w:t>
      </w:r>
      <w:r w:rsidR="005D5896">
        <w:rPr>
          <w:lang w:val="pt-BR"/>
        </w:rPr>
        <w:t>Pedro Ferreira</w:t>
      </w:r>
      <w:bookmarkStart w:id="0" w:name="_GoBack"/>
      <w:bookmarkEnd w:id="0"/>
      <w:r w:rsidR="00E61E24">
        <w:rPr>
          <w:lang w:val="pt-BR"/>
        </w:rPr>
        <w:t xml:space="preserve"> (</w:t>
      </w:r>
      <w:r w:rsidR="003F5F57">
        <w:rPr>
          <w:lang w:val="pt-BR"/>
        </w:rPr>
        <w:t xml:space="preserve">PPGG - </w:t>
      </w:r>
      <w:r w:rsidR="00E61E24">
        <w:rPr>
          <w:lang w:val="pt-BR"/>
        </w:rPr>
        <w:t>UFRN)</w:t>
      </w:r>
      <w:r w:rsidR="0039336C" w:rsidRPr="0039336C">
        <w:rPr>
          <w:lang w:val="pt-BR"/>
        </w:rPr>
        <w:t>.</w:t>
      </w:r>
    </w:p>
    <w:p w:rsidR="008B0D00" w:rsidRPr="0039336C" w:rsidRDefault="008B0D00" w:rsidP="00E61E24">
      <w:pPr>
        <w:pStyle w:val="Standard"/>
        <w:spacing w:after="240"/>
        <w:rPr>
          <w:sz w:val="22"/>
          <w:szCs w:val="22"/>
          <w:lang w:val="pt-BR"/>
        </w:rPr>
      </w:pPr>
      <w:r w:rsidRPr="00E61E24">
        <w:rPr>
          <w:sz w:val="22"/>
          <w:szCs w:val="22"/>
          <w:lang w:val="pt-BR"/>
        </w:rPr>
        <w:tab/>
      </w:r>
      <w:r w:rsidR="00E61E24" w:rsidRPr="0039336C">
        <w:rPr>
          <w:sz w:val="22"/>
          <w:szCs w:val="22"/>
          <w:lang w:val="pt-BR"/>
        </w:rPr>
        <w:t>Resumo</w:t>
      </w:r>
      <w:r w:rsidRPr="0039336C">
        <w:rPr>
          <w:sz w:val="22"/>
          <w:szCs w:val="22"/>
          <w:lang w:val="pt-BR"/>
        </w:rPr>
        <w:t>:</w:t>
      </w:r>
    </w:p>
    <w:p w:rsidR="005D5896" w:rsidRPr="005D5896" w:rsidRDefault="005D5896" w:rsidP="005D5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58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atividade sísmica do Nordeste do Brasil tem sido alvo constante de estudos, uma vez que esta é região mais ativa do país. Contudo, algumas áreas possuem seus terremotos relacionados com ação humana, ou seja, são de caráter induzido. A barragem de Açu constitui um exemplo clássico de </w:t>
      </w:r>
      <w:proofErr w:type="spellStart"/>
      <w:r w:rsidRPr="005D5896">
        <w:rPr>
          <w:rFonts w:ascii="Times New Roman" w:eastAsia="Times New Roman" w:hAnsi="Times New Roman" w:cs="Times New Roman"/>
          <w:sz w:val="24"/>
          <w:szCs w:val="24"/>
          <w:lang w:eastAsia="pt-BR"/>
        </w:rPr>
        <w:t>sismicidade</w:t>
      </w:r>
      <w:proofErr w:type="spellEnd"/>
      <w:r w:rsidRPr="005D58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induzida por reservatório e já foi alvo de diversos estudos. Recentemente, após um considerável período de inatividade, o </w:t>
      </w:r>
      <w:proofErr w:type="gramStart"/>
      <w:r w:rsidRPr="005D5896">
        <w:rPr>
          <w:rFonts w:ascii="Times New Roman" w:eastAsia="Times New Roman" w:hAnsi="Times New Roman" w:cs="Times New Roman"/>
          <w:sz w:val="24"/>
          <w:szCs w:val="24"/>
          <w:lang w:eastAsia="pt-BR"/>
        </w:rPr>
        <w:t>LabSis</w:t>
      </w:r>
      <w:proofErr w:type="gramEnd"/>
      <w:r w:rsidRPr="005D58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/UFRN registrou eventos relacionados com o açude, o que motivou a instalação de uma rede ao redor da barragem. A partir dos dados provenientes dessa rede, observou-se que a atividade sísmica está relacionada com uma nova área epicentral. A partir do processamento e análise desses dados, foi possível determinar os parâmetros </w:t>
      </w:r>
      <w:proofErr w:type="spellStart"/>
      <w:r w:rsidRPr="005D5896">
        <w:rPr>
          <w:rFonts w:ascii="Times New Roman" w:eastAsia="Times New Roman" w:hAnsi="Times New Roman" w:cs="Times New Roman"/>
          <w:sz w:val="24"/>
          <w:szCs w:val="24"/>
          <w:lang w:eastAsia="pt-BR"/>
        </w:rPr>
        <w:t>hipocentrais</w:t>
      </w:r>
      <w:proofErr w:type="spellEnd"/>
      <w:r w:rsidRPr="005D5896">
        <w:rPr>
          <w:rFonts w:ascii="Times New Roman" w:eastAsia="Times New Roman" w:hAnsi="Times New Roman" w:cs="Times New Roman"/>
          <w:sz w:val="24"/>
          <w:szCs w:val="24"/>
          <w:lang w:eastAsia="pt-BR"/>
        </w:rPr>
        <w:t>, bem como a falha com a qual esses eventos estão relacionados. Com isso, um mecanismo focal composto foi confeccionado. Além disso, foi feita uma análise da relação dos terremotos com a variação da lâmina d'água do reservatório, com o intuito de saber se a atividade sísmica ocorrida recente foi, realmente, de caráter induzido.</w:t>
      </w:r>
    </w:p>
    <w:p w:rsidR="005D5896" w:rsidRPr="005D5896" w:rsidRDefault="005D5896" w:rsidP="005D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0064" w:rsidRPr="00E61E24" w:rsidRDefault="005D5896" w:rsidP="005D5896">
      <w:pPr>
        <w:spacing w:after="0" w:line="240" w:lineRule="auto"/>
        <w:ind w:firstLine="708"/>
        <w:jc w:val="both"/>
      </w:pPr>
    </w:p>
    <w:sectPr w:rsidR="002D0064" w:rsidRPr="00E61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KaitiM GB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00"/>
    <w:rsid w:val="001C4564"/>
    <w:rsid w:val="002A5BB7"/>
    <w:rsid w:val="0039336C"/>
    <w:rsid w:val="003F5F57"/>
    <w:rsid w:val="0041512C"/>
    <w:rsid w:val="005D5896"/>
    <w:rsid w:val="0078604D"/>
    <w:rsid w:val="00834322"/>
    <w:rsid w:val="008B0D00"/>
    <w:rsid w:val="00A46AA9"/>
    <w:rsid w:val="00AC2DD0"/>
    <w:rsid w:val="00AC5DC6"/>
    <w:rsid w:val="00C05D78"/>
    <w:rsid w:val="00CF1B14"/>
    <w:rsid w:val="00E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B0D00"/>
    <w:pPr>
      <w:widowControl w:val="0"/>
      <w:suppressAutoHyphens/>
      <w:autoSpaceDN w:val="0"/>
      <w:spacing w:after="0" w:line="240" w:lineRule="auto"/>
    </w:pPr>
    <w:rPr>
      <w:rFonts w:ascii="Liberation Serif" w:eastAsia="AR PL KaitiM GB" w:hAnsi="Liberation Serif" w:cs="Lohit Hindi"/>
      <w:kern w:val="3"/>
      <w:sz w:val="24"/>
      <w:szCs w:val="24"/>
      <w:lang w:val="en-US" w:eastAsia="zh-CN" w:bidi="hi-IN"/>
    </w:rPr>
  </w:style>
  <w:style w:type="character" w:customStyle="1" w:styleId="zmsearchresult">
    <w:name w:val="zmsearchresult"/>
    <w:basedOn w:val="Fontepargpadro"/>
    <w:rsid w:val="008B0D00"/>
  </w:style>
  <w:style w:type="paragraph" w:styleId="Textodebalo">
    <w:name w:val="Balloon Text"/>
    <w:basedOn w:val="Normal"/>
    <w:link w:val="TextodebaloChar"/>
    <w:uiPriority w:val="99"/>
    <w:semiHidden/>
    <w:unhideWhenUsed/>
    <w:rsid w:val="008B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D0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E6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1E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E61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B0D00"/>
    <w:pPr>
      <w:widowControl w:val="0"/>
      <w:suppressAutoHyphens/>
      <w:autoSpaceDN w:val="0"/>
      <w:spacing w:after="0" w:line="240" w:lineRule="auto"/>
    </w:pPr>
    <w:rPr>
      <w:rFonts w:ascii="Liberation Serif" w:eastAsia="AR PL KaitiM GB" w:hAnsi="Liberation Serif" w:cs="Lohit Hindi"/>
      <w:kern w:val="3"/>
      <w:sz w:val="24"/>
      <w:szCs w:val="24"/>
      <w:lang w:val="en-US" w:eastAsia="zh-CN" w:bidi="hi-IN"/>
    </w:rPr>
  </w:style>
  <w:style w:type="character" w:customStyle="1" w:styleId="zmsearchresult">
    <w:name w:val="zmsearchresult"/>
    <w:basedOn w:val="Fontepargpadro"/>
    <w:rsid w:val="008B0D00"/>
  </w:style>
  <w:style w:type="paragraph" w:styleId="Textodebalo">
    <w:name w:val="Balloon Text"/>
    <w:basedOn w:val="Normal"/>
    <w:link w:val="TextodebaloChar"/>
    <w:uiPriority w:val="99"/>
    <w:semiHidden/>
    <w:unhideWhenUsed/>
    <w:rsid w:val="008B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D0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E6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1E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E6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2015-09-28T20:01:00Z</dcterms:created>
  <dcterms:modified xsi:type="dcterms:W3CDTF">2015-09-28T20:03:00Z</dcterms:modified>
</cp:coreProperties>
</file>