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BA72" w14:textId="642AA4EE" w:rsidR="002A3597" w:rsidRPr="002A3597" w:rsidRDefault="002A3597" w:rsidP="002A3597">
      <w:pPr>
        <w:jc w:val="center"/>
        <w:rPr>
          <w:rFonts w:ascii="Arial" w:hAnsi="Arial" w:cs="Arial"/>
          <w:b/>
        </w:rPr>
      </w:pPr>
      <w:r w:rsidRPr="002A3597">
        <w:rPr>
          <w:rFonts w:ascii="Arial" w:hAnsi="Arial" w:cs="Arial"/>
          <w:b/>
        </w:rPr>
        <w:t>EDITAL</w:t>
      </w:r>
      <w:r w:rsidR="006A2CC9">
        <w:rPr>
          <w:rFonts w:ascii="Arial" w:hAnsi="Arial" w:cs="Arial"/>
          <w:b/>
        </w:rPr>
        <w:t xml:space="preserve"> 02/2024</w:t>
      </w:r>
      <w:r w:rsidRPr="002A3597">
        <w:rPr>
          <w:rFonts w:ascii="Arial" w:hAnsi="Arial" w:cs="Arial"/>
          <w:b/>
        </w:rPr>
        <w:t xml:space="preserve"> – PPGTUR</w:t>
      </w:r>
      <w:r w:rsidR="006A2CC9">
        <w:rPr>
          <w:rFonts w:ascii="Arial" w:hAnsi="Arial" w:cs="Arial"/>
          <w:b/>
        </w:rPr>
        <w:t xml:space="preserve"> – SELEÇÃO INTERNA</w:t>
      </w:r>
    </w:p>
    <w:p w14:paraId="4AE75F16" w14:textId="2432BCEC" w:rsidR="002A3597" w:rsidRDefault="002A3597" w:rsidP="002A3597">
      <w:pPr>
        <w:jc w:val="center"/>
        <w:rPr>
          <w:rFonts w:ascii="Arial" w:hAnsi="Arial" w:cs="Arial"/>
          <w:b/>
        </w:rPr>
      </w:pPr>
      <w:r w:rsidRPr="002A3597">
        <w:rPr>
          <w:rFonts w:ascii="Arial" w:hAnsi="Arial" w:cs="Arial"/>
          <w:b/>
        </w:rPr>
        <w:t>PRÊMIO CAPES DE TESE 202</w:t>
      </w:r>
      <w:r>
        <w:rPr>
          <w:rFonts w:ascii="Arial" w:hAnsi="Arial" w:cs="Arial"/>
          <w:b/>
        </w:rPr>
        <w:t>4</w:t>
      </w:r>
    </w:p>
    <w:p w14:paraId="48139457" w14:textId="77777777" w:rsidR="002A3597" w:rsidRDefault="002A3597" w:rsidP="002A3597">
      <w:pPr>
        <w:jc w:val="center"/>
        <w:rPr>
          <w:rFonts w:ascii="Arial" w:hAnsi="Arial" w:cs="Arial"/>
          <w:b/>
        </w:rPr>
      </w:pPr>
    </w:p>
    <w:p w14:paraId="45EB4EC8" w14:textId="77777777" w:rsidR="002A3597" w:rsidRPr="002A3597" w:rsidRDefault="002A3597" w:rsidP="002A3597">
      <w:pPr>
        <w:jc w:val="center"/>
        <w:rPr>
          <w:rFonts w:ascii="Arial" w:hAnsi="Arial" w:cs="Arial"/>
          <w:b/>
        </w:rPr>
      </w:pPr>
    </w:p>
    <w:p w14:paraId="7E765B80" w14:textId="201DB33D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A Coordenação do Programa de Pós-Graduação em Turismo, no uso de suas atribuições, com base na Resolução 197/13 –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 xml:space="preserve">CONSEPE e Regimento Interno do PPGTUR, torna pública a abertura do processo de seleção interna </w:t>
      </w:r>
      <w:r>
        <w:rPr>
          <w:rFonts w:ascii="Arial" w:hAnsi="Arial" w:cs="Arial"/>
          <w:bCs/>
        </w:rPr>
        <w:t>de indicação ao</w:t>
      </w:r>
      <w:r w:rsidRPr="002A3597">
        <w:rPr>
          <w:rFonts w:ascii="Arial" w:hAnsi="Arial" w:cs="Arial"/>
          <w:bCs/>
        </w:rPr>
        <w:t xml:space="preserve"> Prêmio CAPES de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Teses 202</w:t>
      </w:r>
      <w:r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 xml:space="preserve"> no Curso de Doutorado em Turismo, para teses defendidas no ano de 202</w:t>
      </w:r>
      <w:r>
        <w:rPr>
          <w:rFonts w:ascii="Arial" w:hAnsi="Arial" w:cs="Arial"/>
          <w:bCs/>
        </w:rPr>
        <w:t>3</w:t>
      </w:r>
      <w:r w:rsidRPr="002A3597">
        <w:rPr>
          <w:rFonts w:ascii="Arial" w:hAnsi="Arial" w:cs="Arial"/>
          <w:bCs/>
        </w:rPr>
        <w:t>, de acordo com os termos do presente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edital, a saber:</w:t>
      </w:r>
    </w:p>
    <w:p w14:paraId="1C23E074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54D40E15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1DA12CD9" w14:textId="16F87603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1. DAS DISPOSIÇÕES GERAIS</w:t>
      </w:r>
    </w:p>
    <w:p w14:paraId="4B42314F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1.1. O Prêmio Capes de Tese é constituído pelo:</w:t>
      </w:r>
    </w:p>
    <w:p w14:paraId="456A918B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1.1.1. Prêmio Capes de Tese; e</w:t>
      </w:r>
    </w:p>
    <w:p w14:paraId="245E6647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1.1.2. Grande Prêmio Capes de Tese.</w:t>
      </w:r>
    </w:p>
    <w:p w14:paraId="23DFDBDC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1BC2B077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54867108" w14:textId="5E025D50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2. DA INSCRIÇÃO E SELEÇÃO</w:t>
      </w:r>
    </w:p>
    <w:p w14:paraId="74C7F1E1" w14:textId="028A5740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2.1 - Para realizar a inscrição, o interessado deverá enviar todos os documentos abaixo para o e-mail </w:t>
      </w:r>
      <w:hyperlink r:id="rId8" w:history="1">
        <w:r w:rsidRPr="00323BE9">
          <w:rPr>
            <w:rStyle w:val="Hyperlink"/>
            <w:rFonts w:ascii="Arial" w:hAnsi="Arial" w:cs="Arial"/>
            <w:bCs/>
          </w:rPr>
          <w:t>ppgtur@ccsa.ufrn.br</w:t>
        </w:r>
      </w:hyperlink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dentro do prazo estabelecido pelo calendário deste edital:</w:t>
      </w:r>
    </w:p>
    <w:p w14:paraId="088FD40A" w14:textId="3E5C13CB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a) Requerimento padrão, devidamente preenchido e assinado, disponível em </w:t>
      </w:r>
      <w:hyperlink r:id="rId9" w:history="1">
        <w:r w:rsidRPr="00323BE9">
          <w:rPr>
            <w:rStyle w:val="Hyperlink"/>
            <w:rFonts w:ascii="Arial" w:hAnsi="Arial" w:cs="Arial"/>
            <w:bCs/>
          </w:rPr>
          <w:t>http://www.posgraduacao.ufrn.br/ppgtur</w:t>
        </w:r>
      </w:hyperlink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(Documentos &gt;&gt; Formulários &gt;&gt; Requerimento Padrão);</w:t>
      </w:r>
    </w:p>
    <w:p w14:paraId="10C64A12" w14:textId="409F535D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b) Exemplar digital e completo da tese defendida no ano de 202</w:t>
      </w:r>
      <w:r>
        <w:rPr>
          <w:rFonts w:ascii="Arial" w:hAnsi="Arial" w:cs="Arial"/>
          <w:bCs/>
        </w:rPr>
        <w:t>3</w:t>
      </w:r>
      <w:r w:rsidRPr="002A3597">
        <w:rPr>
          <w:rFonts w:ascii="Arial" w:hAnsi="Arial" w:cs="Arial"/>
          <w:bCs/>
        </w:rPr>
        <w:t>;</w:t>
      </w:r>
    </w:p>
    <w:p w14:paraId="22143E20" w14:textId="65706F33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c) Declaração assinada </w:t>
      </w:r>
      <w:r w:rsidR="00CB519A">
        <w:rPr>
          <w:rFonts w:ascii="Arial" w:hAnsi="Arial" w:cs="Arial"/>
          <w:bCs/>
        </w:rPr>
        <w:t xml:space="preserve">eletronicamente </w:t>
      </w:r>
      <w:r w:rsidRPr="002A3597">
        <w:rPr>
          <w:rFonts w:ascii="Arial" w:hAnsi="Arial" w:cs="Arial"/>
          <w:bCs/>
        </w:rPr>
        <w:t>pelo autor</w:t>
      </w:r>
      <w:r w:rsidR="00CB519A">
        <w:rPr>
          <w:rFonts w:ascii="Arial" w:hAnsi="Arial" w:cs="Arial"/>
          <w:bCs/>
        </w:rPr>
        <w:t xml:space="preserve"> (</w:t>
      </w:r>
      <w:r w:rsidR="00CB519A" w:rsidRPr="00CB519A">
        <w:rPr>
          <w:rFonts w:ascii="Arial" w:hAnsi="Arial" w:cs="Arial"/>
          <w:bCs/>
          <w:i/>
          <w:iCs/>
        </w:rPr>
        <w:t>gov.br</w:t>
      </w:r>
      <w:r w:rsidR="00CB519A">
        <w:rPr>
          <w:rFonts w:ascii="Arial" w:hAnsi="Arial" w:cs="Arial"/>
          <w:bCs/>
        </w:rPr>
        <w:t>)</w:t>
      </w:r>
      <w:r w:rsidRPr="002A3597">
        <w:rPr>
          <w:rFonts w:ascii="Arial" w:hAnsi="Arial" w:cs="Arial"/>
          <w:bCs/>
        </w:rPr>
        <w:t>, concordando com a inscrição de sua tese no prêmio (Anexo A);</w:t>
      </w:r>
    </w:p>
    <w:p w14:paraId="7DA02431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d) Mini resumo da tese (até 500 caracteres) em </w:t>
      </w:r>
      <w:proofErr w:type="spellStart"/>
      <w:r w:rsidRPr="002A3597">
        <w:rPr>
          <w:rFonts w:ascii="Arial" w:hAnsi="Arial" w:cs="Arial"/>
          <w:bCs/>
        </w:rPr>
        <w:t>pdf</w:t>
      </w:r>
      <w:proofErr w:type="spellEnd"/>
      <w:r w:rsidRPr="002A3597">
        <w:rPr>
          <w:rFonts w:ascii="Arial" w:hAnsi="Arial" w:cs="Arial"/>
          <w:bCs/>
        </w:rPr>
        <w:t>.;</w:t>
      </w:r>
    </w:p>
    <w:p w14:paraId="03997273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e) Foto (JPEG) do autor da tese em alta resolução (300DPI);</w:t>
      </w:r>
    </w:p>
    <w:p w14:paraId="13708921" w14:textId="3A4E2231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f) Se houver, exemplares de artigos e/ou livros aceitos para publicação, ou ainda outros produtos relevantes decorrentes da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tese que poderão ser considerados pela comissão de julgamento do prêmio.</w:t>
      </w:r>
    </w:p>
    <w:p w14:paraId="20FE8C74" w14:textId="4395F6DF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Parágrafo único: Não serão aceitas inscrições realizadas pelo correio ou por qualquer outro meio que não seja o indicado no item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2.1 deste edital.</w:t>
      </w:r>
    </w:p>
    <w:p w14:paraId="2D10F89B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605EFF40" w14:textId="6B2CB462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2.2 - A inscrição no concurso implica automaticamente na autorização para a publicação da tese no site da Capes.</w:t>
      </w:r>
    </w:p>
    <w:p w14:paraId="206F1181" w14:textId="77777777" w:rsidR="005573B3" w:rsidRDefault="005573B3" w:rsidP="002A3597">
      <w:pPr>
        <w:jc w:val="both"/>
        <w:rPr>
          <w:rFonts w:ascii="Arial" w:hAnsi="Arial" w:cs="Arial"/>
          <w:bCs/>
        </w:rPr>
      </w:pPr>
    </w:p>
    <w:p w14:paraId="59B33007" w14:textId="63F74716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2.3 - Os documentos exigidos na inscrição deverão ser enviados em formato “PDF” pelo e-mail, sendo que os documentos dos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Subitens “e” e “f”, do Item 2.1 deverão ser enviados em arquivo compactado.</w:t>
      </w:r>
    </w:p>
    <w:p w14:paraId="5C943D71" w14:textId="77777777" w:rsidR="005573B3" w:rsidRDefault="005573B3" w:rsidP="002A3597">
      <w:pPr>
        <w:jc w:val="both"/>
        <w:rPr>
          <w:rFonts w:ascii="Arial" w:hAnsi="Arial" w:cs="Arial"/>
          <w:bCs/>
        </w:rPr>
      </w:pPr>
    </w:p>
    <w:p w14:paraId="0A273FDA" w14:textId="5FFF34AA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lastRenderedPageBreak/>
        <w:t>2.4 - A falta de qualquer um dos documentos listados nos Subitens “a” a “f” do Item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2.1, no ato e no prazo da inscrição, implica na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desclassificação da tese.</w:t>
      </w:r>
    </w:p>
    <w:p w14:paraId="04DB6C7A" w14:textId="77777777" w:rsidR="005573B3" w:rsidRDefault="005573B3" w:rsidP="002A3597">
      <w:pPr>
        <w:jc w:val="both"/>
        <w:rPr>
          <w:rFonts w:ascii="Arial" w:hAnsi="Arial" w:cs="Arial"/>
          <w:bCs/>
        </w:rPr>
      </w:pPr>
    </w:p>
    <w:p w14:paraId="293F9CCA" w14:textId="3E05F02B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2.5 - A seleção da tese a ser indicada ao Prêmio Capes de Tese ocorrerá no PPGTUR, garantida ampla divulgação do processo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seletivo, por meio de uma Comissão de Avaliação composta de docentes credenciados no Programa, com as seguintes atribuições:</w:t>
      </w:r>
    </w:p>
    <w:p w14:paraId="19976800" w14:textId="131118F3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 - Verificar a adequação das teses inscritas aos critérios e ao elevado patamar de qualidade exigido para a premiação por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meio de uma análise qualitativa de conteúdo, forma, originalidade e ética em pesquisa;</w:t>
      </w:r>
    </w:p>
    <w:p w14:paraId="607D7D59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II - Decidir pela desclassificação das teses inscritas, se não atenderem aos critérios de seleção definidos neste Edital;</w:t>
      </w:r>
    </w:p>
    <w:p w14:paraId="493EA5C2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III - Selecionar para indicação junto a CAPES apenas uma tese vencedora;</w:t>
      </w:r>
    </w:p>
    <w:p w14:paraId="0369E8EF" w14:textId="77777777" w:rsid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IV - Elaborar uma ata da reunião com resultado final do processo seletivo interno.</w:t>
      </w:r>
    </w:p>
    <w:p w14:paraId="28FE3098" w14:textId="77777777" w:rsidR="005A4068" w:rsidRDefault="005A4068" w:rsidP="002A3597">
      <w:pPr>
        <w:jc w:val="both"/>
        <w:rPr>
          <w:rFonts w:ascii="Arial" w:hAnsi="Arial" w:cs="Arial"/>
          <w:bCs/>
        </w:rPr>
      </w:pPr>
    </w:p>
    <w:p w14:paraId="61AD30B8" w14:textId="39375F53" w:rsidR="005A4068" w:rsidRPr="005A4068" w:rsidRDefault="005A4068" w:rsidP="005A40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5A406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6 -</w:t>
      </w:r>
      <w:r w:rsidRPr="005A4068">
        <w:rPr>
          <w:rFonts w:ascii="Arial" w:hAnsi="Arial" w:cs="Arial"/>
          <w:bCs/>
        </w:rPr>
        <w:t xml:space="preserve"> Os critérios de </w:t>
      </w:r>
      <w:r w:rsidR="00A51831">
        <w:rPr>
          <w:rFonts w:ascii="Arial" w:hAnsi="Arial" w:cs="Arial"/>
          <w:bCs/>
        </w:rPr>
        <w:t xml:space="preserve">pontuação (interna) e </w:t>
      </w:r>
      <w:r w:rsidRPr="005A4068">
        <w:rPr>
          <w:rFonts w:ascii="Arial" w:hAnsi="Arial" w:cs="Arial"/>
          <w:bCs/>
        </w:rPr>
        <w:t>premiação</w:t>
      </w:r>
      <w:r w:rsidR="00A51831">
        <w:rPr>
          <w:rFonts w:ascii="Arial" w:hAnsi="Arial" w:cs="Arial"/>
          <w:bCs/>
        </w:rPr>
        <w:t xml:space="preserve"> da CAPES</w:t>
      </w:r>
      <w:r w:rsidRPr="005A4068">
        <w:rPr>
          <w:rFonts w:ascii="Arial" w:hAnsi="Arial" w:cs="Arial"/>
          <w:bCs/>
        </w:rPr>
        <w:t xml:space="preserve"> considera</w:t>
      </w:r>
      <w:r w:rsidR="00A51831">
        <w:rPr>
          <w:rFonts w:ascii="Arial" w:hAnsi="Arial" w:cs="Arial"/>
          <w:bCs/>
        </w:rPr>
        <w:t>m</w:t>
      </w:r>
      <w:r w:rsidRPr="005A4068">
        <w:rPr>
          <w:rFonts w:ascii="Arial" w:hAnsi="Arial" w:cs="Arial"/>
          <w:bCs/>
        </w:rPr>
        <w:t>:</w:t>
      </w:r>
    </w:p>
    <w:p w14:paraId="62383D6E" w14:textId="67ED9C95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I. Originalidade do trabalho</w:t>
      </w:r>
      <w:r>
        <w:rPr>
          <w:rFonts w:ascii="Arial" w:hAnsi="Arial" w:cs="Arial"/>
          <w:bCs/>
        </w:rPr>
        <w:t xml:space="preserve"> = </w:t>
      </w:r>
      <w:r w:rsidRPr="005A4068">
        <w:rPr>
          <w:rFonts w:ascii="Arial" w:hAnsi="Arial" w:cs="Arial"/>
          <w:bCs/>
        </w:rPr>
        <w:t>0 a 10 (em intervalos de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0,5) Peso 2</w:t>
      </w:r>
    </w:p>
    <w:p w14:paraId="462F2F8A" w14:textId="61BE80BA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II. Relevância para o desenvolvimento científico,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tecnológico, cultural e social</w:t>
      </w:r>
      <w:r>
        <w:rPr>
          <w:rFonts w:ascii="Arial" w:hAnsi="Arial" w:cs="Arial"/>
          <w:bCs/>
        </w:rPr>
        <w:t xml:space="preserve"> = </w:t>
      </w:r>
      <w:r w:rsidRPr="005A4068">
        <w:rPr>
          <w:rFonts w:ascii="Arial" w:hAnsi="Arial" w:cs="Arial"/>
          <w:bCs/>
        </w:rPr>
        <w:t>0 a 10 (em intervalos de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0,5) Peso 2</w:t>
      </w:r>
    </w:p>
    <w:p w14:paraId="26C4EEC3" w14:textId="163A70F3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III. Metodologia utilizada</w:t>
      </w:r>
      <w:r>
        <w:rPr>
          <w:rFonts w:ascii="Arial" w:hAnsi="Arial" w:cs="Arial"/>
          <w:bCs/>
        </w:rPr>
        <w:t xml:space="preserve"> = </w:t>
      </w:r>
      <w:r w:rsidRPr="005A4068">
        <w:rPr>
          <w:rFonts w:ascii="Arial" w:hAnsi="Arial" w:cs="Arial"/>
          <w:bCs/>
        </w:rPr>
        <w:t>0 a 10 (em intervalos de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0,5) Peso 1</w:t>
      </w:r>
    </w:p>
    <w:p w14:paraId="46496D32" w14:textId="0C1F3F25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IV. Qualidade da redação</w:t>
      </w:r>
      <w:r>
        <w:rPr>
          <w:rFonts w:ascii="Arial" w:hAnsi="Arial" w:cs="Arial"/>
          <w:bCs/>
        </w:rPr>
        <w:t xml:space="preserve"> = </w:t>
      </w:r>
      <w:r w:rsidRPr="005A4068">
        <w:rPr>
          <w:rFonts w:ascii="Arial" w:hAnsi="Arial" w:cs="Arial"/>
          <w:bCs/>
        </w:rPr>
        <w:t>0 a 10 (em intervalos de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0,5) Peso 1</w:t>
      </w:r>
    </w:p>
    <w:p w14:paraId="02ED0734" w14:textId="45A06C2E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V. Estrutura/organização do texto</w:t>
      </w:r>
      <w:r>
        <w:rPr>
          <w:rFonts w:ascii="Arial" w:hAnsi="Arial" w:cs="Arial"/>
          <w:bCs/>
        </w:rPr>
        <w:t xml:space="preserve"> = </w:t>
      </w:r>
      <w:r w:rsidRPr="005A4068">
        <w:rPr>
          <w:rFonts w:ascii="Arial" w:hAnsi="Arial" w:cs="Arial"/>
          <w:bCs/>
        </w:rPr>
        <w:t>0 a 10 (em intervalos de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0,5) Peso 1</w:t>
      </w:r>
    </w:p>
    <w:p w14:paraId="15F8FB37" w14:textId="1FF71A64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VI. Qualidade e quantidade de publicações decorrentes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da tese</w:t>
      </w:r>
      <w:r>
        <w:rPr>
          <w:rFonts w:ascii="Arial" w:hAnsi="Arial" w:cs="Arial"/>
          <w:bCs/>
        </w:rPr>
        <w:t xml:space="preserve"> = </w:t>
      </w:r>
      <w:r w:rsidRPr="005A4068">
        <w:rPr>
          <w:rFonts w:ascii="Arial" w:hAnsi="Arial" w:cs="Arial"/>
          <w:bCs/>
        </w:rPr>
        <w:t>0 a 10 (em intervalos de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0,5) Peso 1</w:t>
      </w:r>
    </w:p>
    <w:p w14:paraId="7F4C97C7" w14:textId="77777777" w:rsidR="005A4068" w:rsidRDefault="005A4068" w:rsidP="005A4068">
      <w:pPr>
        <w:jc w:val="both"/>
        <w:rPr>
          <w:rFonts w:ascii="Arial" w:hAnsi="Arial" w:cs="Arial"/>
          <w:bCs/>
        </w:rPr>
      </w:pPr>
    </w:p>
    <w:p w14:paraId="66098621" w14:textId="601A9C1D" w:rsidR="005A4068" w:rsidRPr="005A4068" w:rsidRDefault="005A4068" w:rsidP="005A40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2.7 -</w:t>
      </w:r>
      <w:r w:rsidRPr="005A4068">
        <w:rPr>
          <w:rFonts w:ascii="Arial" w:hAnsi="Arial" w:cs="Arial"/>
          <w:bCs/>
        </w:rPr>
        <w:t xml:space="preserve"> A comissão de avaliação deverá elaborar um parecer para cada tese avaliada justificando a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atribuição da pontuação.</w:t>
      </w:r>
    </w:p>
    <w:p w14:paraId="361ED551" w14:textId="1FF5FF1C" w:rsidR="005A4068" w:rsidRPr="005A4068" w:rsidRDefault="005A4068" w:rsidP="005A40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2.7.1 - </w:t>
      </w:r>
      <w:r w:rsidRPr="005A4068">
        <w:rPr>
          <w:rFonts w:ascii="Arial" w:hAnsi="Arial" w:cs="Arial"/>
          <w:bCs/>
        </w:rPr>
        <w:t>Caso haja empate nas pontuações finais, os trabalhos serão ordenados segundo os seguintes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critérios de desempate:</w:t>
      </w:r>
    </w:p>
    <w:p w14:paraId="57EA4769" w14:textId="77777777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I - Maior pontuação no critério Originalidade do Trabalho;</w:t>
      </w:r>
    </w:p>
    <w:p w14:paraId="2B489B9D" w14:textId="68C618F1" w:rsidR="005A4068" w:rsidRPr="005A4068" w:rsidRDefault="005A4068" w:rsidP="005A4068">
      <w:pPr>
        <w:jc w:val="both"/>
        <w:rPr>
          <w:rFonts w:ascii="Arial" w:hAnsi="Arial" w:cs="Arial"/>
          <w:bCs/>
        </w:rPr>
      </w:pPr>
      <w:r w:rsidRPr="005A4068">
        <w:rPr>
          <w:rFonts w:ascii="Arial" w:hAnsi="Arial" w:cs="Arial"/>
          <w:bCs/>
        </w:rPr>
        <w:t>II - Maior pontuação no critério Relevância para o desenvolvimento científico,</w:t>
      </w:r>
      <w:r>
        <w:rPr>
          <w:rFonts w:ascii="Arial" w:hAnsi="Arial" w:cs="Arial"/>
          <w:bCs/>
        </w:rPr>
        <w:t xml:space="preserve"> </w:t>
      </w:r>
      <w:r w:rsidRPr="005A4068">
        <w:rPr>
          <w:rFonts w:ascii="Arial" w:hAnsi="Arial" w:cs="Arial"/>
          <w:bCs/>
        </w:rPr>
        <w:t>tecnológico, cultural e social;</w:t>
      </w:r>
    </w:p>
    <w:p w14:paraId="45B832AF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1119CA0E" w14:textId="03D341B2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2.</w:t>
      </w:r>
      <w:r w:rsidR="005A4068">
        <w:rPr>
          <w:rFonts w:ascii="Arial" w:hAnsi="Arial" w:cs="Arial"/>
          <w:bCs/>
        </w:rPr>
        <w:t>8 -</w:t>
      </w:r>
      <w:r w:rsidRPr="002A3597">
        <w:rPr>
          <w:rFonts w:ascii="Arial" w:hAnsi="Arial" w:cs="Arial"/>
          <w:bCs/>
        </w:rPr>
        <w:t xml:space="preserve"> Na reunião da Comissão de Avaliação deverão ser computados, no mínimo, 3 (três) votos para a indicação da tese vencedora.</w:t>
      </w:r>
    </w:p>
    <w:p w14:paraId="511D659C" w14:textId="724B322D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2.</w:t>
      </w:r>
      <w:r w:rsidR="005573B3">
        <w:rPr>
          <w:rFonts w:ascii="Arial" w:hAnsi="Arial" w:cs="Arial"/>
          <w:bCs/>
        </w:rPr>
        <w:t>6</w:t>
      </w:r>
      <w:r w:rsidRPr="002A3597">
        <w:rPr>
          <w:rFonts w:ascii="Arial" w:hAnsi="Arial" w:cs="Arial"/>
          <w:bCs/>
        </w:rPr>
        <w:t>.1. O orientador e/ou coorientador de tese concorrente poderão participar da comissão, desde que se abstenham de participar da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análise (ou de votar) na tese em que atuou.</w:t>
      </w:r>
    </w:p>
    <w:p w14:paraId="4A8020B7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6C00EACF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6FCFFB05" w14:textId="3073F814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3. DO CALENDÁRIO</w:t>
      </w:r>
    </w:p>
    <w:p w14:paraId="18DDD77E" w14:textId="0F9D0B69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3.1 - O processo de seleção interna do PPGTUR para o Prêmio CAPES de Tese 202</w:t>
      </w:r>
      <w:r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 xml:space="preserve"> obedecerá ao seguinte calendário:</w:t>
      </w:r>
    </w:p>
    <w:p w14:paraId="11A0CD2D" w14:textId="05790768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lastRenderedPageBreak/>
        <w:t xml:space="preserve">a. Inscrição: </w:t>
      </w:r>
      <w:r w:rsidR="00732D07">
        <w:rPr>
          <w:rFonts w:ascii="Arial" w:hAnsi="Arial" w:cs="Arial"/>
          <w:bCs/>
        </w:rPr>
        <w:t>05</w:t>
      </w:r>
      <w:r w:rsidRPr="002A3597">
        <w:rPr>
          <w:rFonts w:ascii="Arial" w:hAnsi="Arial" w:cs="Arial"/>
          <w:bCs/>
        </w:rPr>
        <w:t xml:space="preserve"> a </w:t>
      </w:r>
      <w:r w:rsidR="00732D07">
        <w:rPr>
          <w:rFonts w:ascii="Arial" w:hAnsi="Arial" w:cs="Arial"/>
          <w:bCs/>
        </w:rPr>
        <w:t>10</w:t>
      </w:r>
      <w:r w:rsidRPr="002A3597">
        <w:rPr>
          <w:rFonts w:ascii="Arial" w:hAnsi="Arial" w:cs="Arial"/>
          <w:bCs/>
        </w:rPr>
        <w:t xml:space="preserve"> de </w:t>
      </w:r>
      <w:r w:rsidR="009E3339">
        <w:rPr>
          <w:rFonts w:ascii="Arial" w:hAnsi="Arial" w:cs="Arial"/>
          <w:bCs/>
        </w:rPr>
        <w:t>abril</w:t>
      </w:r>
      <w:r w:rsidRPr="002A3597">
        <w:rPr>
          <w:rFonts w:ascii="Arial" w:hAnsi="Arial" w:cs="Arial"/>
          <w:bCs/>
        </w:rPr>
        <w:t xml:space="preserve"> de 202</w:t>
      </w:r>
      <w:r w:rsidR="00732D07"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 xml:space="preserve"> (até 23h59, horário de Brasília).</w:t>
      </w:r>
    </w:p>
    <w:p w14:paraId="60EBE700" w14:textId="1CFA9B09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b. Divulgação do resultado da seleção: </w:t>
      </w:r>
      <w:r w:rsidR="00732D07">
        <w:rPr>
          <w:rFonts w:ascii="Arial" w:hAnsi="Arial" w:cs="Arial"/>
          <w:bCs/>
        </w:rPr>
        <w:t>02</w:t>
      </w:r>
      <w:r w:rsidRPr="002A3597">
        <w:rPr>
          <w:rFonts w:ascii="Arial" w:hAnsi="Arial" w:cs="Arial"/>
          <w:bCs/>
        </w:rPr>
        <w:t xml:space="preserve"> de </w:t>
      </w:r>
      <w:r w:rsidR="00732D07">
        <w:rPr>
          <w:rFonts w:ascii="Arial" w:hAnsi="Arial" w:cs="Arial"/>
          <w:bCs/>
        </w:rPr>
        <w:t>maio</w:t>
      </w:r>
      <w:r w:rsidRPr="002A3597">
        <w:rPr>
          <w:rFonts w:ascii="Arial" w:hAnsi="Arial" w:cs="Arial"/>
          <w:bCs/>
        </w:rPr>
        <w:t xml:space="preserve"> de 202</w:t>
      </w:r>
      <w:r w:rsidR="00732D07"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>.</w:t>
      </w:r>
    </w:p>
    <w:p w14:paraId="16C40B66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709675D9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5509D8EB" w14:textId="79F6152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 DA PREMIAÇÃO</w:t>
      </w:r>
    </w:p>
    <w:p w14:paraId="51F2AF61" w14:textId="1B662F7D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4.1 - Conforme consta no Edital</w:t>
      </w:r>
      <w:r>
        <w:rPr>
          <w:rFonts w:ascii="Arial" w:hAnsi="Arial" w:cs="Arial"/>
          <w:bCs/>
        </w:rPr>
        <w:t xml:space="preserve"> CAPES</w:t>
      </w:r>
      <w:r w:rsidRPr="002A3597">
        <w:rPr>
          <w:rFonts w:ascii="Arial" w:hAnsi="Arial" w:cs="Arial"/>
          <w:bCs/>
        </w:rPr>
        <w:t xml:space="preserve"> n.</w:t>
      </w:r>
      <w:r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 xml:space="preserve"> “Prêmio CAPES de Tese 202</w:t>
      </w:r>
      <w:r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>”, o Prêmio Capes de Tese consiste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em:</w:t>
      </w:r>
    </w:p>
    <w:p w14:paraId="663F0237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 - passagem aérea e diária para o autor e orientador da tese premiada para que compareçam à cerimônia de premiação que</w:t>
      </w:r>
    </w:p>
    <w:p w14:paraId="1A44D9FD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ocorrerá em Brasília – DF, desde que as condições orçamentárias da Capes ou sanitárias do país permitam a realização de</w:t>
      </w:r>
    </w:p>
    <w:p w14:paraId="5E6B88DD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cerimônia presencial com todos os premiados e seus respectivos orientadores. Serão custeadas passagens somente de</w:t>
      </w:r>
    </w:p>
    <w:p w14:paraId="5E6E6AD6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trechos que compreendam o território brasileiro;</w:t>
      </w:r>
    </w:p>
    <w:p w14:paraId="4D058ACE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II - certificado de premiação a ser outorgado ao orientador, coorientador(es) e ao programa em que foi defendida a tese;</w:t>
      </w:r>
    </w:p>
    <w:p w14:paraId="68AACC5D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III - certificado de premiação e medalha para o autor;</w:t>
      </w:r>
    </w:p>
    <w:p w14:paraId="7B6EE938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IV - prêmio ao orientador no valor de R$ 3.000,00 (três mil reais);</w:t>
      </w:r>
    </w:p>
    <w:p w14:paraId="68F5F696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V - bolsa para realização de estágio pós-doutoral em instituição nacional, por até 12 meses para o autor da tese;</w:t>
      </w:r>
    </w:p>
    <w:p w14:paraId="3F01D267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VI - Serão concedidos os seguintes prêmios adicionais por entidades parceiras:</w:t>
      </w:r>
    </w:p>
    <w:p w14:paraId="0B80244D" w14:textId="2B4BE6DA" w:rsidR="005573B3" w:rsidRPr="005573B3" w:rsidRDefault="005573B3" w:rsidP="005573B3">
      <w:pPr>
        <w:jc w:val="both"/>
        <w:rPr>
          <w:rFonts w:ascii="Arial" w:hAnsi="Arial" w:cs="Arial"/>
          <w:bCs/>
        </w:rPr>
      </w:pPr>
      <w:r w:rsidRPr="005573B3">
        <w:rPr>
          <w:rFonts w:ascii="Arial" w:hAnsi="Arial" w:cs="Arial"/>
          <w:bCs/>
        </w:rPr>
        <w:t>a) Pela Fundação Carlos Chagas, cobrindo as áreas de Educação e de Ensino, um prêmio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para o(a) autor(a) da tese vencedora no valor de R$ 25.000,00 (vinte e cinco mil reais)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em cada uma das duas áreas, e quatro prêmios na categoria Menção Honrosa no valor de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R$ 10.000,00 (dez mil reais) cada, sendo duas premiações de Menção Honrosa em cada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uma das duas áreas;</w:t>
      </w:r>
    </w:p>
    <w:p w14:paraId="481F025E" w14:textId="5F98085C" w:rsidR="005573B3" w:rsidRPr="005573B3" w:rsidRDefault="005573B3" w:rsidP="005573B3">
      <w:pPr>
        <w:jc w:val="both"/>
        <w:rPr>
          <w:rFonts w:ascii="Arial" w:hAnsi="Arial" w:cs="Arial"/>
          <w:bCs/>
        </w:rPr>
      </w:pPr>
      <w:r w:rsidRPr="005573B3">
        <w:rPr>
          <w:rFonts w:ascii="Arial" w:hAnsi="Arial" w:cs="Arial"/>
          <w:bCs/>
        </w:rPr>
        <w:t>b) Pelo Instituto Serrapilheira, cobrindo os Grandes Prêmio Capes de Tese dos colégios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de Ciências da Vida e Ciências Exatas, Tecnológicas e Multidisciplinar um prêmio para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o(a) autor(a) da tese vencedora no valor de R$ 20.000,00 (vinte mil reais) em cada um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dos dois colégios.</w:t>
      </w:r>
    </w:p>
    <w:p w14:paraId="257033B8" w14:textId="7A6940A9" w:rsidR="005573B3" w:rsidRDefault="005573B3" w:rsidP="005573B3">
      <w:pPr>
        <w:jc w:val="both"/>
        <w:rPr>
          <w:rFonts w:ascii="Arial" w:hAnsi="Arial" w:cs="Arial"/>
          <w:bCs/>
        </w:rPr>
      </w:pPr>
      <w:r w:rsidRPr="005573B3">
        <w:rPr>
          <w:rFonts w:ascii="Arial" w:hAnsi="Arial" w:cs="Arial"/>
          <w:bCs/>
        </w:rPr>
        <w:t>c) Pela CAPES, cobrindo o Grande Prêmio Capes de Tese do Colégio de Humanidades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um prêmio para o(a) autor(a) da tese vencedora no valor de R$ 20.000,00 (vinte mil</w:t>
      </w:r>
      <w:r>
        <w:rPr>
          <w:rFonts w:ascii="Arial" w:hAnsi="Arial" w:cs="Arial"/>
          <w:bCs/>
        </w:rPr>
        <w:t xml:space="preserve"> </w:t>
      </w:r>
      <w:r w:rsidRPr="005573B3">
        <w:rPr>
          <w:rFonts w:ascii="Arial" w:hAnsi="Arial" w:cs="Arial"/>
          <w:bCs/>
        </w:rPr>
        <w:t>reais).</w:t>
      </w:r>
      <w:r w:rsidRPr="005573B3">
        <w:rPr>
          <w:rFonts w:ascii="Arial" w:hAnsi="Arial" w:cs="Arial"/>
          <w:bCs/>
        </w:rPr>
        <w:cr/>
      </w:r>
    </w:p>
    <w:p w14:paraId="3DB5BBA8" w14:textId="34727145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4.2 - Não serão custeadas passagens para os autores, orientadores e coorientadores contemplados com Menção Honrosa.</w:t>
      </w:r>
    </w:p>
    <w:p w14:paraId="3AC65500" w14:textId="77777777" w:rsidR="005573B3" w:rsidRDefault="005573B3" w:rsidP="002A3597">
      <w:pPr>
        <w:jc w:val="both"/>
        <w:rPr>
          <w:rFonts w:ascii="Arial" w:hAnsi="Arial" w:cs="Arial"/>
          <w:bCs/>
        </w:rPr>
      </w:pPr>
    </w:p>
    <w:p w14:paraId="6CDF8CCC" w14:textId="0B9F99CB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4.3 - O benefício previsto no item 4.1, Subitem V, poderá ser convertido, a pedido do premiado à Diretoria de Programas e Bolsas</w:t>
      </w:r>
      <w:r w:rsidR="005573B3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no País, em recursos aplicáveis na rubrica custeio, desde que o recurso seja utilizado, obrigatoriamente, em um projeto acadêmico</w:t>
      </w:r>
      <w:r w:rsidR="005573B3">
        <w:rPr>
          <w:rFonts w:ascii="Arial" w:hAnsi="Arial" w:cs="Arial"/>
          <w:bCs/>
        </w:rPr>
        <w:t>-</w:t>
      </w:r>
      <w:r w:rsidRPr="002A3597">
        <w:rPr>
          <w:rFonts w:ascii="Arial" w:hAnsi="Arial" w:cs="Arial"/>
          <w:bCs/>
        </w:rPr>
        <w:t>cientifico a ser desenvolvido em Programa de Pós-Graduação no Brasil. Nesse caso, o premiado terá direito à metade do valor total</w:t>
      </w:r>
      <w:r w:rsidR="005573B3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 xml:space="preserve">previsto para a bolsa </w:t>
      </w:r>
      <w:r w:rsidRPr="002A3597">
        <w:rPr>
          <w:rFonts w:ascii="Arial" w:hAnsi="Arial" w:cs="Arial"/>
          <w:bCs/>
        </w:rPr>
        <w:lastRenderedPageBreak/>
        <w:t>de estágio pós-doutoral, considerando o valor da bolsa vigente quando da publicação do resultado do prêmio.</w:t>
      </w:r>
    </w:p>
    <w:p w14:paraId="7DF3A57A" w14:textId="77777777" w:rsidR="005573B3" w:rsidRDefault="005573B3" w:rsidP="002A3597">
      <w:pPr>
        <w:jc w:val="both"/>
        <w:rPr>
          <w:rFonts w:ascii="Arial" w:hAnsi="Arial" w:cs="Arial"/>
          <w:bCs/>
        </w:rPr>
      </w:pPr>
    </w:p>
    <w:p w14:paraId="57296625" w14:textId="63D9624E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.4 - O Grande Prêmio Capes de Tese consiste em:</w:t>
      </w:r>
    </w:p>
    <w:p w14:paraId="6A4072FA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 - certificado de premiação e troféu para o autor (a);</w:t>
      </w:r>
    </w:p>
    <w:p w14:paraId="4587E358" w14:textId="77777777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II - certificado de premiação a ser outorgado ao orientador, coorientador(es) e ao programa em que foi defendida a tese;</w:t>
      </w:r>
    </w:p>
    <w:p w14:paraId="1AA67B33" w14:textId="1AB50AAD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III - prêmio ao orientador para participação em congresso internacional, no valor de R$ 9.000,00 (nove mil reais), que será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implementado pela Diretoria de Relações Internacionais.</w:t>
      </w:r>
    </w:p>
    <w:p w14:paraId="1106830A" w14:textId="4A068039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IV - bolsa para realização de estágio pós-doutoral em instituição internacional por até 12 meses para o autor da tese, que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será Implementado pela Diretoria de Relações Internacionais.</w:t>
      </w:r>
    </w:p>
    <w:p w14:paraId="38F5F62A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7493E65C" w14:textId="628C3C66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4.5 - Os benefícios previstos no item 4.1, Subitens IV e V; e item 4.4, Subitens III e IV, não são acumuláveis entre si e com outros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prêmios cedidos por essa Fundação.</w:t>
      </w:r>
    </w:p>
    <w:p w14:paraId="1ED54F12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D4ACD69" w14:textId="4EF16C51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4.6 - O prazo para usufruto dos prêmios listados nos Itens 4.1 e 4.4 é de 12 (doze) meses, improrrogáveis, a contar da data de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divulgação oficial do resultado da premiação no Diário Oficial da União, com exceções de licenças previstas em lei.</w:t>
      </w:r>
    </w:p>
    <w:p w14:paraId="5E4C1572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7FD1FF30" w14:textId="784731BD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4.7 - Após divulgação oficial do resultado da premiação no Diário Oficial da União, o beneficiário receberá orientações para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concessão e implementação do Grande Prêmio Capes de Tese, via correio eletrônico.</w:t>
      </w:r>
    </w:p>
    <w:p w14:paraId="49C73B97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7A067582" w14:textId="27DFA4EF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4.8 - Qualquer requerimento referente à premiação que seja de responsabilidade da Capes fica condicionado à aprovação da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Diretoria de Programas e Bolsas no País, no caso de bolsa no país, e da Diretoria de Relações Internacionais, no caso de bolsa no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exterior.</w:t>
      </w:r>
    </w:p>
    <w:p w14:paraId="2D6DA629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46174CD5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64D6ECB1" w14:textId="583CBEB9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5. DISPOSIÇÕES GERAIS</w:t>
      </w:r>
    </w:p>
    <w:p w14:paraId="414FF813" w14:textId="7878968E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5.1 – Após a indicação da tese vencedora pela comissão de avaliação, o Coordenador do Programa de Pós-Graduação será o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 xml:space="preserve">responsável pela inscrição da tese no site da Capes até o dia </w:t>
      </w:r>
      <w:r w:rsidR="00B4281C">
        <w:rPr>
          <w:rFonts w:ascii="Arial" w:hAnsi="Arial" w:cs="Arial"/>
          <w:bCs/>
        </w:rPr>
        <w:t>06</w:t>
      </w:r>
      <w:r w:rsidRPr="002A3597">
        <w:rPr>
          <w:rFonts w:ascii="Arial" w:hAnsi="Arial" w:cs="Arial"/>
          <w:bCs/>
        </w:rPr>
        <w:t xml:space="preserve"> de </w:t>
      </w:r>
      <w:r w:rsidR="00B4281C">
        <w:rPr>
          <w:rFonts w:ascii="Arial" w:hAnsi="Arial" w:cs="Arial"/>
          <w:bCs/>
        </w:rPr>
        <w:t>maio</w:t>
      </w:r>
      <w:r w:rsidRPr="002A3597">
        <w:rPr>
          <w:rFonts w:ascii="Arial" w:hAnsi="Arial" w:cs="Arial"/>
          <w:bCs/>
        </w:rPr>
        <w:t xml:space="preserve"> de 202</w:t>
      </w:r>
      <w:r w:rsidR="00B4281C"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>.</w:t>
      </w:r>
    </w:p>
    <w:p w14:paraId="129D9EB1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1B844B38" w14:textId="270E1510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5.2 - As bolsas de pós-doutorado nacional estarão sob a responsabilidade da Diretoria de Programas e Bolsas no País, enquanto as</w:t>
      </w:r>
      <w:r w:rsidR="00B4281C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bolsas no exterior estarão sob responsabilidade da Diretoria de Relações Internacionais.</w:t>
      </w:r>
    </w:p>
    <w:p w14:paraId="6BDBAC62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D4663DC" w14:textId="624AD509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5.3. O não cumprimento de qualquer instrução deste Edital implica desclassificação da tese no processo seletivo interno.</w:t>
      </w:r>
    </w:p>
    <w:p w14:paraId="3F968795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5071B175" w14:textId="65711DF1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lastRenderedPageBreak/>
        <w:t>5.4 - Os casos omissos não previstos neste Edital e no Regimento Interno do PPGTUR serão decididos pelo Colegiado do Programa.</w:t>
      </w:r>
    </w:p>
    <w:p w14:paraId="78CCE4E4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2AC1FC3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592E0D7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4B1BABC" w14:textId="7E228BC6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Natal-RN, </w:t>
      </w:r>
      <w:r w:rsidR="00B4281C">
        <w:rPr>
          <w:rFonts w:ascii="Arial" w:hAnsi="Arial" w:cs="Arial"/>
          <w:bCs/>
        </w:rPr>
        <w:t>04</w:t>
      </w:r>
      <w:r w:rsidRPr="002A3597">
        <w:rPr>
          <w:rFonts w:ascii="Arial" w:hAnsi="Arial" w:cs="Arial"/>
          <w:bCs/>
        </w:rPr>
        <w:t xml:space="preserve"> de </w:t>
      </w:r>
      <w:r w:rsidR="00B4281C">
        <w:rPr>
          <w:rFonts w:ascii="Arial" w:hAnsi="Arial" w:cs="Arial"/>
          <w:bCs/>
        </w:rPr>
        <w:t>abril</w:t>
      </w:r>
      <w:r w:rsidRPr="002A3597">
        <w:rPr>
          <w:rFonts w:ascii="Arial" w:hAnsi="Arial" w:cs="Arial"/>
          <w:bCs/>
        </w:rPr>
        <w:t xml:space="preserve"> de 202</w:t>
      </w:r>
      <w:r w:rsidR="00B4281C"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>.</w:t>
      </w:r>
    </w:p>
    <w:p w14:paraId="37DE4071" w14:textId="77777777" w:rsidR="00B4281C" w:rsidRDefault="00B4281C" w:rsidP="00B4281C">
      <w:pPr>
        <w:jc w:val="center"/>
        <w:rPr>
          <w:rFonts w:ascii="Arial" w:hAnsi="Arial" w:cs="Arial"/>
          <w:bCs/>
        </w:rPr>
      </w:pPr>
    </w:p>
    <w:p w14:paraId="13F23EAF" w14:textId="77777777" w:rsidR="00B4281C" w:rsidRDefault="00B4281C" w:rsidP="00B4281C">
      <w:pPr>
        <w:jc w:val="center"/>
        <w:rPr>
          <w:rFonts w:ascii="Arial" w:hAnsi="Arial" w:cs="Arial"/>
          <w:bCs/>
        </w:rPr>
      </w:pPr>
    </w:p>
    <w:p w14:paraId="033CA12F" w14:textId="77777777" w:rsidR="00B4281C" w:rsidRDefault="00B4281C" w:rsidP="00B4281C">
      <w:pPr>
        <w:jc w:val="center"/>
        <w:rPr>
          <w:rFonts w:ascii="Arial" w:hAnsi="Arial" w:cs="Arial"/>
          <w:bCs/>
        </w:rPr>
      </w:pPr>
    </w:p>
    <w:p w14:paraId="215580FC" w14:textId="4F5B78F8" w:rsidR="002A3597" w:rsidRPr="002A3597" w:rsidRDefault="002A3597" w:rsidP="00B4281C">
      <w:pPr>
        <w:jc w:val="center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Prof. Dr. Ricardo Lanzarini</w:t>
      </w:r>
    </w:p>
    <w:p w14:paraId="06A1377D" w14:textId="68421059" w:rsidR="00321468" w:rsidRDefault="002A3597" w:rsidP="00B4281C">
      <w:pPr>
        <w:jc w:val="center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Coordenador do Programa de Pós-Graduação em Turismo</w:t>
      </w:r>
    </w:p>
    <w:p w14:paraId="3EFB313A" w14:textId="77777777" w:rsidR="00F17ABF" w:rsidRDefault="00F17ABF" w:rsidP="00B4281C">
      <w:pPr>
        <w:jc w:val="center"/>
        <w:rPr>
          <w:rFonts w:ascii="Arial" w:hAnsi="Arial" w:cs="Arial"/>
          <w:bCs/>
        </w:rPr>
      </w:pPr>
    </w:p>
    <w:p w14:paraId="1758D4AD" w14:textId="77777777" w:rsidR="00F17ABF" w:rsidRDefault="00F17ABF" w:rsidP="00B4281C">
      <w:pPr>
        <w:jc w:val="center"/>
        <w:rPr>
          <w:rFonts w:ascii="Arial" w:hAnsi="Arial" w:cs="Arial"/>
          <w:bCs/>
        </w:rPr>
      </w:pPr>
    </w:p>
    <w:p w14:paraId="4B48DD1F" w14:textId="77777777" w:rsidR="00F17ABF" w:rsidRDefault="00F17ABF" w:rsidP="00B4281C">
      <w:pPr>
        <w:jc w:val="center"/>
        <w:rPr>
          <w:rFonts w:ascii="Arial" w:hAnsi="Arial" w:cs="Arial"/>
          <w:bCs/>
        </w:rPr>
      </w:pPr>
    </w:p>
    <w:p w14:paraId="56591FF3" w14:textId="77777777" w:rsidR="00F17ABF" w:rsidRDefault="00F17ABF" w:rsidP="00B4281C">
      <w:pPr>
        <w:jc w:val="center"/>
        <w:rPr>
          <w:rFonts w:ascii="Arial" w:hAnsi="Arial" w:cs="Arial"/>
          <w:bCs/>
        </w:rPr>
      </w:pPr>
    </w:p>
    <w:p w14:paraId="22A4150B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156D1CC4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7CB1A809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76E84988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3AC2EE13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60EC8B23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134940FE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7E38AF74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7B898C8A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777060F2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2A1085E3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60516224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7C04C15B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4748D204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5A2C366C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7F7AAA94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2BA9D827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0B8986BD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223843B5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47438271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28782457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1D25E45C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5CE81B18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53F77F56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2DF4A723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6B202D5B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539B7FC0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5B5C7984" w14:textId="77777777" w:rsidR="00DF4843" w:rsidRDefault="00DF4843" w:rsidP="00B4281C">
      <w:pPr>
        <w:jc w:val="center"/>
        <w:rPr>
          <w:rFonts w:ascii="Arial" w:hAnsi="Arial" w:cs="Arial"/>
          <w:bCs/>
        </w:rPr>
      </w:pPr>
    </w:p>
    <w:p w14:paraId="057DF4FB" w14:textId="77777777" w:rsidR="00F17ABF" w:rsidRDefault="00F17ABF" w:rsidP="00B4281C">
      <w:pPr>
        <w:jc w:val="center"/>
        <w:rPr>
          <w:rFonts w:ascii="Arial" w:hAnsi="Arial" w:cs="Arial"/>
          <w:bCs/>
        </w:rPr>
      </w:pPr>
    </w:p>
    <w:p w14:paraId="4A844987" w14:textId="77777777" w:rsidR="00F17ABF" w:rsidRDefault="00F17ABF" w:rsidP="00B4281C">
      <w:pPr>
        <w:jc w:val="center"/>
        <w:rPr>
          <w:rFonts w:ascii="Arial" w:hAnsi="Arial" w:cs="Arial"/>
          <w:bCs/>
        </w:rPr>
      </w:pPr>
    </w:p>
    <w:p w14:paraId="2D085DF0" w14:textId="6D1AA4AF" w:rsidR="00F17ABF" w:rsidRDefault="00F17ABF" w:rsidP="00F17ABF">
      <w:pPr>
        <w:jc w:val="center"/>
        <w:rPr>
          <w:rFonts w:ascii="Arial" w:hAnsi="Arial" w:cs="Arial"/>
          <w:bCs/>
        </w:rPr>
      </w:pPr>
      <w:r w:rsidRPr="00F17ABF">
        <w:rPr>
          <w:rFonts w:ascii="Arial" w:hAnsi="Arial" w:cs="Arial"/>
          <w:bCs/>
        </w:rPr>
        <w:t xml:space="preserve">ANEXO </w:t>
      </w:r>
      <w:r w:rsidR="00A51831">
        <w:rPr>
          <w:rFonts w:ascii="Arial" w:hAnsi="Arial" w:cs="Arial"/>
          <w:bCs/>
        </w:rPr>
        <w:t>A</w:t>
      </w:r>
    </w:p>
    <w:p w14:paraId="5C7CB095" w14:textId="77777777" w:rsidR="00F17ABF" w:rsidRPr="00F17ABF" w:rsidRDefault="00F17ABF" w:rsidP="00F17ABF">
      <w:pPr>
        <w:jc w:val="center"/>
        <w:rPr>
          <w:rFonts w:ascii="Arial" w:hAnsi="Arial" w:cs="Arial"/>
          <w:bCs/>
        </w:rPr>
      </w:pPr>
    </w:p>
    <w:p w14:paraId="35089921" w14:textId="77777777" w:rsidR="00F17ABF" w:rsidRPr="00F17ABF" w:rsidRDefault="00F17ABF" w:rsidP="00F17ABF">
      <w:pPr>
        <w:jc w:val="center"/>
        <w:rPr>
          <w:rFonts w:ascii="Arial" w:hAnsi="Arial" w:cs="Arial"/>
          <w:b/>
        </w:rPr>
      </w:pPr>
      <w:r w:rsidRPr="00F17ABF">
        <w:rPr>
          <w:rFonts w:ascii="Arial" w:hAnsi="Arial" w:cs="Arial"/>
          <w:b/>
        </w:rPr>
        <w:t>DECLARAÇÃO DE PARTICIPAÇÃO</w:t>
      </w:r>
    </w:p>
    <w:p w14:paraId="25E751C5" w14:textId="77777777" w:rsidR="00F17ABF" w:rsidRPr="00F17ABF" w:rsidRDefault="00F17ABF" w:rsidP="00F17ABF">
      <w:pPr>
        <w:jc w:val="center"/>
        <w:rPr>
          <w:rFonts w:ascii="Arial" w:hAnsi="Arial" w:cs="Arial"/>
          <w:b/>
        </w:rPr>
      </w:pPr>
      <w:r w:rsidRPr="00F17ABF">
        <w:rPr>
          <w:rFonts w:ascii="Arial" w:hAnsi="Arial" w:cs="Arial"/>
          <w:b/>
        </w:rPr>
        <w:t>PRÊMIO CAPES DE TESE – EDIÇÃO 2024</w:t>
      </w:r>
    </w:p>
    <w:p w14:paraId="64C4EB64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6F091682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1552C54C" w14:textId="77777777" w:rsidR="00F17ABF" w:rsidRPr="00F17ABF" w:rsidRDefault="00F17ABF" w:rsidP="00F17ABF">
      <w:pPr>
        <w:jc w:val="center"/>
        <w:rPr>
          <w:rFonts w:ascii="Arial" w:hAnsi="Arial" w:cs="Arial"/>
          <w:bCs/>
        </w:rPr>
      </w:pPr>
    </w:p>
    <w:p w14:paraId="4B154B42" w14:textId="5D02A5E4" w:rsidR="00F17ABF" w:rsidRPr="00F17ABF" w:rsidRDefault="00F17ABF" w:rsidP="00F17ABF">
      <w:pPr>
        <w:jc w:val="both"/>
        <w:rPr>
          <w:rFonts w:ascii="Arial" w:hAnsi="Arial" w:cs="Arial"/>
          <w:bCs/>
        </w:rPr>
      </w:pPr>
      <w:r w:rsidRPr="00F17ABF">
        <w:rPr>
          <w:rFonts w:ascii="Arial" w:hAnsi="Arial" w:cs="Arial"/>
          <w:bCs/>
        </w:rPr>
        <w:t>Eu,____________________________________________________, portador(a) do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CPF ____________, declaro que estou de acordo com a inscrição da minha tese cujo a defesa foi realizada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no Programa de Pós-Graduação em ___________________ da Instituição de Ensino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___________________________________________________, defendida em __/__/</w:t>
      </w:r>
      <w:r>
        <w:rPr>
          <w:rFonts w:ascii="Arial" w:hAnsi="Arial" w:cs="Arial"/>
          <w:bCs/>
        </w:rPr>
        <w:t>2023</w:t>
      </w:r>
      <w:r w:rsidRPr="00F17ABF">
        <w:rPr>
          <w:rFonts w:ascii="Arial" w:hAnsi="Arial" w:cs="Arial"/>
          <w:bCs/>
        </w:rPr>
        <w:t>, e, ainda,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autorizo expressamente que a Coordenação de Aperfeiçoamento de Pessoal de Nível Superior - CAPES,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doravante denominada CONTROLADORA, em razão do processo seletivo para seleção de teses, regido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 xml:space="preserve">pelo Edital nº </w:t>
      </w:r>
      <w:r>
        <w:rPr>
          <w:rFonts w:ascii="Arial" w:hAnsi="Arial" w:cs="Arial"/>
          <w:bCs/>
        </w:rPr>
        <w:t>04</w:t>
      </w:r>
      <w:r w:rsidRPr="00F17ABF">
        <w:rPr>
          <w:rFonts w:ascii="Arial" w:hAnsi="Arial" w:cs="Arial"/>
          <w:bCs/>
        </w:rPr>
        <w:t xml:space="preserve">, de </w:t>
      </w:r>
      <w:r>
        <w:rPr>
          <w:rFonts w:ascii="Arial" w:hAnsi="Arial" w:cs="Arial"/>
          <w:bCs/>
        </w:rPr>
        <w:t>07</w:t>
      </w:r>
      <w:r w:rsidRPr="00F17ABF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03/</w:t>
      </w:r>
      <w:r w:rsidRPr="00F17AB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24</w:t>
      </w:r>
      <w:r w:rsidRPr="00F17ABF">
        <w:rPr>
          <w:rFonts w:ascii="Arial" w:hAnsi="Arial" w:cs="Arial"/>
          <w:bCs/>
        </w:rPr>
        <w:t>, disponha dos meus dados pessoais e dados pessoais sensíveis, a fim de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possibilitar a efetiva execução do certame e seus desdobramentos, em observância aos princípios da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publicidade e da transparência que regem a Administração Pública e nos termos da Lei nº 13.709, de 14 de</w:t>
      </w:r>
      <w:r>
        <w:rPr>
          <w:rFonts w:ascii="Arial" w:hAnsi="Arial" w:cs="Arial"/>
          <w:bCs/>
        </w:rPr>
        <w:t xml:space="preserve"> </w:t>
      </w:r>
      <w:r w:rsidRPr="00F17ABF">
        <w:rPr>
          <w:rFonts w:ascii="Arial" w:hAnsi="Arial" w:cs="Arial"/>
          <w:bCs/>
        </w:rPr>
        <w:t>agosto de 2018, e alterações posteriores.</w:t>
      </w:r>
    </w:p>
    <w:p w14:paraId="0E1E971F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5805AB55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2058E64B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0AF505CF" w14:textId="6C8AB544" w:rsidR="00F17ABF" w:rsidRPr="00F17ABF" w:rsidRDefault="00F17ABF" w:rsidP="00F17ABF">
      <w:pPr>
        <w:jc w:val="center"/>
        <w:rPr>
          <w:rFonts w:ascii="Arial" w:hAnsi="Arial" w:cs="Arial"/>
          <w:bCs/>
        </w:rPr>
      </w:pPr>
      <w:r w:rsidRPr="00F17ABF">
        <w:rPr>
          <w:rFonts w:ascii="Arial" w:hAnsi="Arial" w:cs="Arial"/>
          <w:bCs/>
        </w:rPr>
        <w:t>Local e data: ______________________________, __/__/____</w:t>
      </w:r>
    </w:p>
    <w:p w14:paraId="25B8A6FB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3FE3BEE9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2106CFF7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437F84AB" w14:textId="77777777" w:rsidR="00F17ABF" w:rsidRDefault="00F17ABF" w:rsidP="00F17ABF">
      <w:pPr>
        <w:jc w:val="center"/>
        <w:rPr>
          <w:rFonts w:ascii="Arial" w:hAnsi="Arial" w:cs="Arial"/>
          <w:bCs/>
        </w:rPr>
      </w:pPr>
    </w:p>
    <w:p w14:paraId="74ECA013" w14:textId="1D64EA5C" w:rsidR="00F17ABF" w:rsidRPr="00F17ABF" w:rsidRDefault="00F17ABF" w:rsidP="00F17ABF">
      <w:pPr>
        <w:jc w:val="center"/>
        <w:rPr>
          <w:rFonts w:ascii="Arial" w:hAnsi="Arial" w:cs="Arial"/>
          <w:bCs/>
        </w:rPr>
      </w:pPr>
      <w:r w:rsidRPr="00F17ABF">
        <w:rPr>
          <w:rFonts w:ascii="Arial" w:hAnsi="Arial" w:cs="Arial"/>
          <w:bCs/>
        </w:rPr>
        <w:t>_________________________________________</w:t>
      </w:r>
    </w:p>
    <w:p w14:paraId="01A56803" w14:textId="406E9F4E" w:rsidR="00F17ABF" w:rsidRPr="002A3597" w:rsidRDefault="00F17ABF" w:rsidP="00F17ABF">
      <w:pPr>
        <w:jc w:val="center"/>
        <w:rPr>
          <w:rFonts w:ascii="Arial" w:hAnsi="Arial" w:cs="Arial"/>
          <w:bCs/>
        </w:rPr>
      </w:pPr>
      <w:r w:rsidRPr="00F17ABF">
        <w:rPr>
          <w:rFonts w:ascii="Arial" w:hAnsi="Arial" w:cs="Arial"/>
          <w:bCs/>
        </w:rPr>
        <w:t xml:space="preserve">Assinatura </w:t>
      </w:r>
      <w:r w:rsidR="008856BB">
        <w:rPr>
          <w:rFonts w:ascii="Arial" w:hAnsi="Arial" w:cs="Arial"/>
          <w:bCs/>
        </w:rPr>
        <w:t xml:space="preserve">eletrônica </w:t>
      </w:r>
      <w:r w:rsidRPr="00F17ABF">
        <w:rPr>
          <w:rFonts w:ascii="Arial" w:hAnsi="Arial" w:cs="Arial"/>
          <w:bCs/>
        </w:rPr>
        <w:t>do(a) autor(a) da tese.</w:t>
      </w:r>
    </w:p>
    <w:sectPr w:rsidR="00F17ABF" w:rsidRPr="002A3597">
      <w:headerReference w:type="default" r:id="rId10"/>
      <w:footerReference w:type="default" r:id="rId11"/>
      <w:pgSz w:w="12240" w:h="15840"/>
      <w:pgMar w:top="2269" w:right="17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7AFC7" w14:textId="77777777" w:rsidR="00080690" w:rsidRDefault="00080690">
      <w:r>
        <w:separator/>
      </w:r>
    </w:p>
  </w:endnote>
  <w:endnote w:type="continuationSeparator" w:id="0">
    <w:p w14:paraId="401779F9" w14:textId="77777777" w:rsidR="00080690" w:rsidRDefault="0008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57D15" w14:textId="77777777" w:rsidR="00321468" w:rsidRDefault="00321468">
    <w:pPr>
      <w:pStyle w:val="Rodap"/>
      <w:tabs>
        <w:tab w:val="clear" w:pos="8504"/>
        <w:tab w:val="right" w:pos="8789"/>
      </w:tabs>
      <w:ind w:left="1843" w:right="-518"/>
      <w:rPr>
        <w:sz w:val="20"/>
        <w:szCs w:val="20"/>
      </w:rPr>
    </w:pPr>
  </w:p>
  <w:p w14:paraId="687C8A55" w14:textId="77777777" w:rsidR="00321468" w:rsidRDefault="00000000">
    <w:pPr>
      <w:pStyle w:val="Rodap"/>
      <w:tabs>
        <w:tab w:val="clear" w:pos="8504"/>
        <w:tab w:val="right" w:pos="8789"/>
      </w:tabs>
      <w:ind w:left="1843" w:right="-5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3D8A6" wp14:editId="453B2182">
              <wp:simplePos x="0" y="0"/>
              <wp:positionH relativeFrom="column">
                <wp:posOffset>-508635</wp:posOffset>
              </wp:positionH>
              <wp:positionV relativeFrom="paragraph">
                <wp:posOffset>-135255</wp:posOffset>
              </wp:positionV>
              <wp:extent cx="1631950" cy="603250"/>
              <wp:effectExtent l="0" t="0" r="0" b="0"/>
              <wp:wrapNone/>
              <wp:docPr id="1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195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163D4" w14:textId="77777777" w:rsidR="00321468" w:rsidRDefault="00000000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  <w:sz w:val="16"/>
                              <w:szCs w:val="18"/>
                            </w:rPr>
                            <w:drawing>
                              <wp:inline distT="0" distB="0" distL="0" distR="0" wp14:anchorId="067A5DFE" wp14:editId="1F748808">
                                <wp:extent cx="1447800" cy="434340"/>
                                <wp:effectExtent l="0" t="0" r="0" b="0"/>
                                <wp:docPr id="3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434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3D8A6" id="Retângulo 7" o:spid="_x0000_s1026" style="position:absolute;left:0;text-align:left;margin-left:-40.05pt;margin-top:-10.65pt;width:128.5pt;height:47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" filled="f" stroked="f">
              <v:textbox style="mso-fit-shape-to-text:t">
                <w:txbxContent>
                  <w:p w14:paraId="088163D4" w14:textId="77777777" w:rsidR="00321468" w:rsidRDefault="00000000">
                    <w:pPr>
                      <w:spacing w:before="120"/>
                      <w:jc w:val="center"/>
                    </w:pPr>
                    <w:r>
                      <w:rPr>
                        <w:rFonts w:ascii="Courier New" w:hAnsi="Courier New" w:cs="Courier New"/>
                        <w:noProof/>
                        <w:sz w:val="16"/>
                        <w:szCs w:val="18"/>
                      </w:rPr>
                      <w:drawing>
                        <wp:inline distT="0" distB="0" distL="0" distR="0" wp14:anchorId="067A5DFE" wp14:editId="1F748808">
                          <wp:extent cx="1447800" cy="434340"/>
                          <wp:effectExtent l="0" t="0" r="0" b="0"/>
                          <wp:docPr id="3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434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sz w:val="20"/>
        <w:szCs w:val="20"/>
      </w:rPr>
      <w:t xml:space="preserve">Av. Sen. Salgado Filho, Prédio do CCSA, S/N, Campus Universitário, Lagoa Nova, </w:t>
    </w:r>
  </w:p>
  <w:p w14:paraId="0CD3DAE4" w14:textId="77777777" w:rsidR="00321468" w:rsidRDefault="00000000">
    <w:pPr>
      <w:pStyle w:val="Rodap"/>
      <w:tabs>
        <w:tab w:val="clear" w:pos="8504"/>
        <w:tab w:val="right" w:pos="8789"/>
      </w:tabs>
      <w:ind w:left="1843" w:right="-518"/>
      <w:rPr>
        <w:sz w:val="20"/>
        <w:szCs w:val="20"/>
      </w:rPr>
    </w:pPr>
    <w:r>
      <w:rPr>
        <w:sz w:val="20"/>
        <w:szCs w:val="20"/>
      </w:rPr>
      <w:t>CEP-59072-970, Natal/RN - Fone (84) 99193-6458 – secretariappgtur@gmail.com</w:t>
    </w:r>
  </w:p>
  <w:p w14:paraId="3681018B" w14:textId="77777777" w:rsidR="00321468" w:rsidRDefault="00000000">
    <w:pPr>
      <w:pStyle w:val="Rodap"/>
      <w:ind w:left="1843" w:right="-376"/>
      <w:rPr>
        <w:sz w:val="20"/>
        <w:szCs w:val="20"/>
      </w:rPr>
    </w:pPr>
    <w:r>
      <w:rPr>
        <w:b/>
        <w:sz w:val="20"/>
        <w:szCs w:val="20"/>
      </w:rPr>
      <w:t>www.posgraduacao.ufrn.br/ppgtur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A362A" w14:textId="77777777" w:rsidR="00080690" w:rsidRDefault="00080690">
      <w:r>
        <w:separator/>
      </w:r>
    </w:p>
  </w:footnote>
  <w:footnote w:type="continuationSeparator" w:id="0">
    <w:p w14:paraId="01C0AB2D" w14:textId="77777777" w:rsidR="00080690" w:rsidRDefault="0008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22984" w14:textId="77777777" w:rsidR="00321468" w:rsidRDefault="00000000">
    <w:pPr>
      <w:jc w:val="center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FC52E" wp14:editId="743C44AF">
          <wp:simplePos x="0" y="0"/>
          <wp:positionH relativeFrom="column">
            <wp:posOffset>457200</wp:posOffset>
          </wp:positionH>
          <wp:positionV relativeFrom="paragraph">
            <wp:posOffset>92710</wp:posOffset>
          </wp:positionV>
          <wp:extent cx="542925" cy="6381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DF8346" w14:textId="77777777" w:rsidR="00321468" w:rsidRDefault="00000000">
    <w:pPr>
      <w:jc w:val="center"/>
      <w:rPr>
        <w:b/>
        <w:sz w:val="22"/>
      </w:rPr>
    </w:pPr>
    <w:r>
      <w:rPr>
        <w:b/>
        <w:sz w:val="22"/>
      </w:rPr>
      <w:t xml:space="preserve">                UNIVERSIDADE FEDERAL DO RIO GRANDE DO NORTE</w:t>
    </w:r>
  </w:p>
  <w:p w14:paraId="20BBD180" w14:textId="77777777" w:rsidR="00321468" w:rsidRDefault="00000000">
    <w:pPr>
      <w:jc w:val="center"/>
      <w:rPr>
        <w:b/>
        <w:sz w:val="22"/>
      </w:rPr>
    </w:pPr>
    <w:r>
      <w:rPr>
        <w:b/>
        <w:sz w:val="22"/>
      </w:rPr>
      <w:t xml:space="preserve">              CENTRO DE CIÊNCIAS SOCIAIS APLICADAS</w:t>
    </w:r>
  </w:p>
  <w:p w14:paraId="6060D066" w14:textId="77777777" w:rsidR="00321468" w:rsidRDefault="00000000">
    <w:pPr>
      <w:jc w:val="center"/>
      <w:rPr>
        <w:b/>
        <w:sz w:val="22"/>
      </w:rPr>
    </w:pPr>
    <w:r>
      <w:rPr>
        <w:b/>
        <w:sz w:val="22"/>
      </w:rPr>
      <w:t xml:space="preserve">             PROGRAMA DE PÓS-GRADUAÇÃO EM TURISMO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A6"/>
    <w:rsid w:val="00000FB7"/>
    <w:rsid w:val="00001FA6"/>
    <w:rsid w:val="00006D79"/>
    <w:rsid w:val="00007D83"/>
    <w:rsid w:val="000217FB"/>
    <w:rsid w:val="00054987"/>
    <w:rsid w:val="000638AF"/>
    <w:rsid w:val="00072592"/>
    <w:rsid w:val="00080690"/>
    <w:rsid w:val="000828A9"/>
    <w:rsid w:val="00093E3D"/>
    <w:rsid w:val="0009495A"/>
    <w:rsid w:val="00097F9D"/>
    <w:rsid w:val="000A4EE0"/>
    <w:rsid w:val="000A5365"/>
    <w:rsid w:val="000C45E0"/>
    <w:rsid w:val="000C497C"/>
    <w:rsid w:val="000D6545"/>
    <w:rsid w:val="000D654C"/>
    <w:rsid w:val="000F7397"/>
    <w:rsid w:val="00103208"/>
    <w:rsid w:val="00106113"/>
    <w:rsid w:val="0011498A"/>
    <w:rsid w:val="0011691F"/>
    <w:rsid w:val="0014189F"/>
    <w:rsid w:val="00150F1E"/>
    <w:rsid w:val="001576F5"/>
    <w:rsid w:val="001619BC"/>
    <w:rsid w:val="00165241"/>
    <w:rsid w:val="00171AA5"/>
    <w:rsid w:val="00175314"/>
    <w:rsid w:val="001A1CAA"/>
    <w:rsid w:val="001A5986"/>
    <w:rsid w:val="001B2A1B"/>
    <w:rsid w:val="001C029F"/>
    <w:rsid w:val="001C0574"/>
    <w:rsid w:val="001C0890"/>
    <w:rsid w:val="001C7145"/>
    <w:rsid w:val="001D1714"/>
    <w:rsid w:val="001F0465"/>
    <w:rsid w:val="001F0AC2"/>
    <w:rsid w:val="001F21E0"/>
    <w:rsid w:val="00204104"/>
    <w:rsid w:val="002116E6"/>
    <w:rsid w:val="00214BA3"/>
    <w:rsid w:val="0023240E"/>
    <w:rsid w:val="00234939"/>
    <w:rsid w:val="00236AD5"/>
    <w:rsid w:val="0025099B"/>
    <w:rsid w:val="002530FB"/>
    <w:rsid w:val="00253ED9"/>
    <w:rsid w:val="00256969"/>
    <w:rsid w:val="00257E87"/>
    <w:rsid w:val="00261229"/>
    <w:rsid w:val="00263F27"/>
    <w:rsid w:val="00267507"/>
    <w:rsid w:val="002712C3"/>
    <w:rsid w:val="00287C22"/>
    <w:rsid w:val="002A038D"/>
    <w:rsid w:val="002A2D47"/>
    <w:rsid w:val="002A3597"/>
    <w:rsid w:val="002A3951"/>
    <w:rsid w:val="002A45FD"/>
    <w:rsid w:val="002B69D4"/>
    <w:rsid w:val="002B6B82"/>
    <w:rsid w:val="002C1B95"/>
    <w:rsid w:val="002C3FC9"/>
    <w:rsid w:val="002C4AFA"/>
    <w:rsid w:val="002D6F25"/>
    <w:rsid w:val="002E2F14"/>
    <w:rsid w:val="002F7875"/>
    <w:rsid w:val="002F7FA1"/>
    <w:rsid w:val="00305456"/>
    <w:rsid w:val="00311B35"/>
    <w:rsid w:val="00321468"/>
    <w:rsid w:val="003224D9"/>
    <w:rsid w:val="003338FA"/>
    <w:rsid w:val="00333B86"/>
    <w:rsid w:val="00333C6E"/>
    <w:rsid w:val="00335A21"/>
    <w:rsid w:val="00336E74"/>
    <w:rsid w:val="00337AB9"/>
    <w:rsid w:val="0034233F"/>
    <w:rsid w:val="00343C70"/>
    <w:rsid w:val="00347CCD"/>
    <w:rsid w:val="003505CF"/>
    <w:rsid w:val="00351B0D"/>
    <w:rsid w:val="00362400"/>
    <w:rsid w:val="00363601"/>
    <w:rsid w:val="00365ED5"/>
    <w:rsid w:val="00375480"/>
    <w:rsid w:val="003846A7"/>
    <w:rsid w:val="00390F2D"/>
    <w:rsid w:val="00391820"/>
    <w:rsid w:val="003A4937"/>
    <w:rsid w:val="003C5189"/>
    <w:rsid w:val="003C78F8"/>
    <w:rsid w:val="003D2CAE"/>
    <w:rsid w:val="003D6172"/>
    <w:rsid w:val="003D66E6"/>
    <w:rsid w:val="003E34BB"/>
    <w:rsid w:val="003F1C6C"/>
    <w:rsid w:val="003F6683"/>
    <w:rsid w:val="003F75C8"/>
    <w:rsid w:val="003F7999"/>
    <w:rsid w:val="00401DA1"/>
    <w:rsid w:val="00405955"/>
    <w:rsid w:val="004200F7"/>
    <w:rsid w:val="00425018"/>
    <w:rsid w:val="00425AFA"/>
    <w:rsid w:val="00426128"/>
    <w:rsid w:val="00427AC0"/>
    <w:rsid w:val="00432DF7"/>
    <w:rsid w:val="00437BB8"/>
    <w:rsid w:val="00455C82"/>
    <w:rsid w:val="0045797F"/>
    <w:rsid w:val="00462DBF"/>
    <w:rsid w:val="0046705A"/>
    <w:rsid w:val="00477B41"/>
    <w:rsid w:val="00481A8A"/>
    <w:rsid w:val="00483EC7"/>
    <w:rsid w:val="00484DC9"/>
    <w:rsid w:val="00495122"/>
    <w:rsid w:val="004963A5"/>
    <w:rsid w:val="004A6F06"/>
    <w:rsid w:val="004B2477"/>
    <w:rsid w:val="004C0342"/>
    <w:rsid w:val="004C3CBD"/>
    <w:rsid w:val="004D26BE"/>
    <w:rsid w:val="004E6AB4"/>
    <w:rsid w:val="004E7E21"/>
    <w:rsid w:val="005003BA"/>
    <w:rsid w:val="00500C08"/>
    <w:rsid w:val="00505FA1"/>
    <w:rsid w:val="00510AFA"/>
    <w:rsid w:val="005541DB"/>
    <w:rsid w:val="005573B3"/>
    <w:rsid w:val="00560802"/>
    <w:rsid w:val="00563DB5"/>
    <w:rsid w:val="005656AB"/>
    <w:rsid w:val="005666FC"/>
    <w:rsid w:val="00567DA1"/>
    <w:rsid w:val="005828CD"/>
    <w:rsid w:val="0058420B"/>
    <w:rsid w:val="00585A73"/>
    <w:rsid w:val="00586DB0"/>
    <w:rsid w:val="00595380"/>
    <w:rsid w:val="005A22EB"/>
    <w:rsid w:val="005A4068"/>
    <w:rsid w:val="005B187A"/>
    <w:rsid w:val="005E36F0"/>
    <w:rsid w:val="005E393F"/>
    <w:rsid w:val="005F08CB"/>
    <w:rsid w:val="00612EAD"/>
    <w:rsid w:val="006205CC"/>
    <w:rsid w:val="0062335B"/>
    <w:rsid w:val="00632368"/>
    <w:rsid w:val="00642126"/>
    <w:rsid w:val="00647782"/>
    <w:rsid w:val="00647C4A"/>
    <w:rsid w:val="00666609"/>
    <w:rsid w:val="00667DCD"/>
    <w:rsid w:val="00672718"/>
    <w:rsid w:val="00677611"/>
    <w:rsid w:val="006A2CC9"/>
    <w:rsid w:val="006A3774"/>
    <w:rsid w:val="006B3430"/>
    <w:rsid w:val="006C04A3"/>
    <w:rsid w:val="006C682F"/>
    <w:rsid w:val="006E147F"/>
    <w:rsid w:val="006E606B"/>
    <w:rsid w:val="007063C3"/>
    <w:rsid w:val="00707C7A"/>
    <w:rsid w:val="00730441"/>
    <w:rsid w:val="0073199E"/>
    <w:rsid w:val="00732D07"/>
    <w:rsid w:val="00741C79"/>
    <w:rsid w:val="00750402"/>
    <w:rsid w:val="00753275"/>
    <w:rsid w:val="00754E20"/>
    <w:rsid w:val="00764202"/>
    <w:rsid w:val="00766A08"/>
    <w:rsid w:val="00783B1E"/>
    <w:rsid w:val="007860C7"/>
    <w:rsid w:val="00790146"/>
    <w:rsid w:val="0079052A"/>
    <w:rsid w:val="007A237D"/>
    <w:rsid w:val="007A56A5"/>
    <w:rsid w:val="007B0610"/>
    <w:rsid w:val="007C62AB"/>
    <w:rsid w:val="007D1958"/>
    <w:rsid w:val="007D1AC4"/>
    <w:rsid w:val="007D634D"/>
    <w:rsid w:val="007E3D62"/>
    <w:rsid w:val="007F37E2"/>
    <w:rsid w:val="007F7D66"/>
    <w:rsid w:val="008044BB"/>
    <w:rsid w:val="00815E3E"/>
    <w:rsid w:val="0082655D"/>
    <w:rsid w:val="00837D6A"/>
    <w:rsid w:val="0084573D"/>
    <w:rsid w:val="008544EB"/>
    <w:rsid w:val="0085615D"/>
    <w:rsid w:val="0086338F"/>
    <w:rsid w:val="0087269D"/>
    <w:rsid w:val="0087557A"/>
    <w:rsid w:val="00876BDD"/>
    <w:rsid w:val="00884E45"/>
    <w:rsid w:val="00885187"/>
    <w:rsid w:val="00885651"/>
    <w:rsid w:val="008856BB"/>
    <w:rsid w:val="008919F0"/>
    <w:rsid w:val="00895514"/>
    <w:rsid w:val="00897857"/>
    <w:rsid w:val="008A503C"/>
    <w:rsid w:val="008B724A"/>
    <w:rsid w:val="008D4118"/>
    <w:rsid w:val="008E511C"/>
    <w:rsid w:val="008E7C47"/>
    <w:rsid w:val="008F4FAB"/>
    <w:rsid w:val="008F63C5"/>
    <w:rsid w:val="008F6BC4"/>
    <w:rsid w:val="008F6BCA"/>
    <w:rsid w:val="008F7901"/>
    <w:rsid w:val="00903000"/>
    <w:rsid w:val="00932590"/>
    <w:rsid w:val="00937C75"/>
    <w:rsid w:val="009456BC"/>
    <w:rsid w:val="009611D4"/>
    <w:rsid w:val="00962317"/>
    <w:rsid w:val="00966112"/>
    <w:rsid w:val="009A5ACA"/>
    <w:rsid w:val="009A71BD"/>
    <w:rsid w:val="009C77EA"/>
    <w:rsid w:val="009C7B4C"/>
    <w:rsid w:val="009E002A"/>
    <w:rsid w:val="009E3339"/>
    <w:rsid w:val="00A00B64"/>
    <w:rsid w:val="00A01A90"/>
    <w:rsid w:val="00A03D53"/>
    <w:rsid w:val="00A05F4A"/>
    <w:rsid w:val="00A209A5"/>
    <w:rsid w:val="00A2418A"/>
    <w:rsid w:val="00A31DAA"/>
    <w:rsid w:val="00A37B72"/>
    <w:rsid w:val="00A4632D"/>
    <w:rsid w:val="00A46C9F"/>
    <w:rsid w:val="00A51831"/>
    <w:rsid w:val="00A57150"/>
    <w:rsid w:val="00A679F1"/>
    <w:rsid w:val="00A756E1"/>
    <w:rsid w:val="00A87DF8"/>
    <w:rsid w:val="00AA088C"/>
    <w:rsid w:val="00AA278B"/>
    <w:rsid w:val="00AA2F57"/>
    <w:rsid w:val="00AB1264"/>
    <w:rsid w:val="00AB1EA3"/>
    <w:rsid w:val="00AB39D8"/>
    <w:rsid w:val="00AB51EE"/>
    <w:rsid w:val="00AB60FD"/>
    <w:rsid w:val="00AB7175"/>
    <w:rsid w:val="00AC0BA3"/>
    <w:rsid w:val="00AC3941"/>
    <w:rsid w:val="00AC757E"/>
    <w:rsid w:val="00AD7957"/>
    <w:rsid w:val="00AE752B"/>
    <w:rsid w:val="00AF5AD4"/>
    <w:rsid w:val="00B032EA"/>
    <w:rsid w:val="00B04F6F"/>
    <w:rsid w:val="00B15DC2"/>
    <w:rsid w:val="00B169EB"/>
    <w:rsid w:val="00B23028"/>
    <w:rsid w:val="00B24EFE"/>
    <w:rsid w:val="00B26787"/>
    <w:rsid w:val="00B27FD3"/>
    <w:rsid w:val="00B33A52"/>
    <w:rsid w:val="00B34C2A"/>
    <w:rsid w:val="00B35CF1"/>
    <w:rsid w:val="00B371D2"/>
    <w:rsid w:val="00B4281C"/>
    <w:rsid w:val="00B44960"/>
    <w:rsid w:val="00B46A6F"/>
    <w:rsid w:val="00B53B48"/>
    <w:rsid w:val="00B54FBB"/>
    <w:rsid w:val="00B570C0"/>
    <w:rsid w:val="00B8502B"/>
    <w:rsid w:val="00B9010E"/>
    <w:rsid w:val="00BB0780"/>
    <w:rsid w:val="00BB2951"/>
    <w:rsid w:val="00BC1DDF"/>
    <w:rsid w:val="00BC4EF7"/>
    <w:rsid w:val="00BE39BB"/>
    <w:rsid w:val="00BF4CA9"/>
    <w:rsid w:val="00C07C43"/>
    <w:rsid w:val="00C07D65"/>
    <w:rsid w:val="00C07DCE"/>
    <w:rsid w:val="00C22CA9"/>
    <w:rsid w:val="00C43CEC"/>
    <w:rsid w:val="00C44EB9"/>
    <w:rsid w:val="00C46FBD"/>
    <w:rsid w:val="00C50860"/>
    <w:rsid w:val="00C53730"/>
    <w:rsid w:val="00C557A6"/>
    <w:rsid w:val="00C5606A"/>
    <w:rsid w:val="00C7276E"/>
    <w:rsid w:val="00C8762B"/>
    <w:rsid w:val="00C93739"/>
    <w:rsid w:val="00C951AF"/>
    <w:rsid w:val="00CA2D54"/>
    <w:rsid w:val="00CB519A"/>
    <w:rsid w:val="00CC2069"/>
    <w:rsid w:val="00CD40C8"/>
    <w:rsid w:val="00CE56B1"/>
    <w:rsid w:val="00CE7E2B"/>
    <w:rsid w:val="00CF0D02"/>
    <w:rsid w:val="00CF37F8"/>
    <w:rsid w:val="00D07643"/>
    <w:rsid w:val="00D21FAE"/>
    <w:rsid w:val="00D25922"/>
    <w:rsid w:val="00D27167"/>
    <w:rsid w:val="00D31E4A"/>
    <w:rsid w:val="00D33B6A"/>
    <w:rsid w:val="00D42736"/>
    <w:rsid w:val="00D46ED7"/>
    <w:rsid w:val="00D5024C"/>
    <w:rsid w:val="00D52415"/>
    <w:rsid w:val="00D549EE"/>
    <w:rsid w:val="00D55108"/>
    <w:rsid w:val="00D6244D"/>
    <w:rsid w:val="00D635B2"/>
    <w:rsid w:val="00D6478F"/>
    <w:rsid w:val="00D66490"/>
    <w:rsid w:val="00D72544"/>
    <w:rsid w:val="00D77320"/>
    <w:rsid w:val="00D847CD"/>
    <w:rsid w:val="00D8787B"/>
    <w:rsid w:val="00D97A61"/>
    <w:rsid w:val="00DA00B8"/>
    <w:rsid w:val="00DA3C4B"/>
    <w:rsid w:val="00DA5746"/>
    <w:rsid w:val="00DA59A1"/>
    <w:rsid w:val="00DA6D17"/>
    <w:rsid w:val="00DA7630"/>
    <w:rsid w:val="00DB0A57"/>
    <w:rsid w:val="00DC0935"/>
    <w:rsid w:val="00DC19A6"/>
    <w:rsid w:val="00DC3129"/>
    <w:rsid w:val="00DD4508"/>
    <w:rsid w:val="00DD700C"/>
    <w:rsid w:val="00DE4647"/>
    <w:rsid w:val="00DF307C"/>
    <w:rsid w:val="00DF357B"/>
    <w:rsid w:val="00DF4843"/>
    <w:rsid w:val="00E143BC"/>
    <w:rsid w:val="00E178EB"/>
    <w:rsid w:val="00E21196"/>
    <w:rsid w:val="00E265FD"/>
    <w:rsid w:val="00E34EDF"/>
    <w:rsid w:val="00E3761C"/>
    <w:rsid w:val="00E445AF"/>
    <w:rsid w:val="00E46335"/>
    <w:rsid w:val="00E548EA"/>
    <w:rsid w:val="00E60921"/>
    <w:rsid w:val="00E7249C"/>
    <w:rsid w:val="00E73192"/>
    <w:rsid w:val="00E74F49"/>
    <w:rsid w:val="00E768BF"/>
    <w:rsid w:val="00E84977"/>
    <w:rsid w:val="00E85400"/>
    <w:rsid w:val="00E93B81"/>
    <w:rsid w:val="00EA2730"/>
    <w:rsid w:val="00EA5090"/>
    <w:rsid w:val="00EB1449"/>
    <w:rsid w:val="00EB5828"/>
    <w:rsid w:val="00EC1E8A"/>
    <w:rsid w:val="00ED20A5"/>
    <w:rsid w:val="00EE249D"/>
    <w:rsid w:val="00EF4CDD"/>
    <w:rsid w:val="00F00ADE"/>
    <w:rsid w:val="00F16C79"/>
    <w:rsid w:val="00F17ABF"/>
    <w:rsid w:val="00F2377C"/>
    <w:rsid w:val="00F2472F"/>
    <w:rsid w:val="00F26010"/>
    <w:rsid w:val="00F473EF"/>
    <w:rsid w:val="00F57374"/>
    <w:rsid w:val="00F57EDA"/>
    <w:rsid w:val="00F624FA"/>
    <w:rsid w:val="00F70FDF"/>
    <w:rsid w:val="00F75A2C"/>
    <w:rsid w:val="00FA0D25"/>
    <w:rsid w:val="00FA61B5"/>
    <w:rsid w:val="00FB54C9"/>
    <w:rsid w:val="00FC0ACA"/>
    <w:rsid w:val="00FC2C9B"/>
    <w:rsid w:val="00FE62F1"/>
    <w:rsid w:val="00FF4E76"/>
    <w:rsid w:val="00FF5DFD"/>
    <w:rsid w:val="2A1820B4"/>
    <w:rsid w:val="2AFB7EE8"/>
    <w:rsid w:val="4CC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CC083"/>
  <w15:docId w15:val="{A42D1521-8E65-405D-8DDA-A9B993F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 w:qFormat="1"/>
    <w:lsdException w:name="header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pPr>
      <w:keepNext/>
      <w:ind w:firstLine="7371"/>
      <w:jc w:val="both"/>
      <w:outlineLvl w:val="7"/>
    </w:pPr>
    <w:rPr>
      <w:b/>
      <w:bCs/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pPr>
      <w:keepNext/>
      <w:shd w:val="clear" w:color="auto" w:fill="D9D9D9"/>
      <w:jc w:val="center"/>
      <w:outlineLvl w:val="8"/>
    </w:pPr>
    <w:rPr>
      <w:rFonts w:ascii="Arial" w:hAnsi="Arial" w:cs="Arial"/>
      <w:b/>
      <w:b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qFormat/>
    <w:rPr>
      <w:sz w:val="20"/>
      <w:szCs w:val="20"/>
    </w:rPr>
  </w:style>
  <w:style w:type="paragraph" w:styleId="NormalWeb">
    <w:name w:val="Normal (Web)"/>
    <w:basedOn w:val="Normal"/>
    <w:qFormat/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spacing w:line="360" w:lineRule="auto"/>
      <w:ind w:firstLine="708"/>
      <w:jc w:val="both"/>
    </w:pPr>
  </w:style>
  <w:style w:type="table" w:styleId="Tabelacomgrade">
    <w:name w:val="Table Grid"/>
    <w:basedOn w:val="Tabelanormal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qFormat/>
    <w:rPr>
      <w:sz w:val="24"/>
      <w:szCs w:val="24"/>
    </w:rPr>
  </w:style>
  <w:style w:type="character" w:customStyle="1" w:styleId="RodapChar">
    <w:name w:val="Rodapé Char"/>
    <w:link w:val="Rodap"/>
    <w:rPr>
      <w:sz w:val="24"/>
      <w:szCs w:val="24"/>
    </w:rPr>
  </w:style>
  <w:style w:type="character" w:customStyle="1" w:styleId="dtexto">
    <w:name w:val="d_texto"/>
    <w:basedOn w:val="Fontepargpadro"/>
  </w:style>
  <w:style w:type="character" w:customStyle="1" w:styleId="CorpodetextoChar">
    <w:name w:val="Corpo de texto Char"/>
    <w:link w:val="Corpodetexto"/>
    <w:qFormat/>
    <w:rPr>
      <w:sz w:val="24"/>
      <w:szCs w:val="24"/>
    </w:rPr>
  </w:style>
  <w:style w:type="character" w:customStyle="1" w:styleId="Ttulo8Char">
    <w:name w:val="Título 8 Char"/>
    <w:link w:val="Ttulo8"/>
    <w:rPr>
      <w:b/>
      <w:bCs/>
      <w:sz w:val="26"/>
    </w:rPr>
  </w:style>
  <w:style w:type="character" w:customStyle="1" w:styleId="Ttulo9Char">
    <w:name w:val="Título 9 Char"/>
    <w:link w:val="Ttulo9"/>
    <w:rPr>
      <w:rFonts w:ascii="Arial" w:hAnsi="Arial" w:cs="Arial"/>
      <w:b/>
      <w:bCs/>
      <w:sz w:val="26"/>
      <w:shd w:val="clear" w:color="auto" w:fill="D9D9D9"/>
    </w:rPr>
  </w:style>
  <w:style w:type="character" w:customStyle="1" w:styleId="Ttulo1Char">
    <w:name w:val="Título 1 Char"/>
    <w:link w:val="Ttulo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</w:style>
  <w:style w:type="character" w:customStyle="1" w:styleId="AssuntodocomentrioChar">
    <w:name w:val="Assunto do comentário Char"/>
    <w:link w:val="Assuntodocomentrio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A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tur@ccsa.ufrn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sgraduacao.ufrn.br/ppgtu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3EEC8-1084-4134-9324-02C820CD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1610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ufrn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coord_turismo</dc:creator>
  <cp:lastModifiedBy>RLanzarini</cp:lastModifiedBy>
  <cp:revision>16</cp:revision>
  <cp:lastPrinted>2022-07-25T14:19:00Z</cp:lastPrinted>
  <dcterms:created xsi:type="dcterms:W3CDTF">2024-04-04T20:06:00Z</dcterms:created>
  <dcterms:modified xsi:type="dcterms:W3CDTF">2024-04-05T14:35:00Z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7EA620F3B6FA40738DE3F3317A249DDA</vt:lpwstr>
  </property>
</Properties>
</file>