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  <w:b/>
          <w:b/>
          <w:u w:val="single"/>
        </w:rPr>
      </w:pPr>
      <w:r>
        <w:rPr>
          <w:rFonts w:cs="Microsoft New Tai Lue" w:ascii="Microsoft New Tai Lue" w:hAnsi="Microsoft New Tai Lue"/>
          <w:b/>
          <w:u w:val="single"/>
        </w:rPr>
        <w:t>EDITAL Nº 02/2022 – PRH-ANP/FINEP 26.1</w:t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  <w:b/>
          <w:b/>
          <w:u w:val="single"/>
        </w:rPr>
      </w:pPr>
      <w:r>
        <w:rPr>
          <w:rFonts w:cs="Microsoft New Tai Lue" w:ascii="Microsoft New Tai Lue" w:hAnsi="Microsoft New Tai Lue"/>
          <w:b/>
          <w:u w:val="single"/>
        </w:rPr>
        <w:t xml:space="preserve">PROCESSO SELETIVO PARA BOLSISTAS DE GRADUAÇÃO </w:t>
      </w:r>
    </w:p>
    <w:p>
      <w:pPr>
        <w:pStyle w:val="Normal"/>
        <w:spacing w:lineRule="auto" w:line="240" w:before="0" w:after="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A Comissão Gestora do Programa de Recursos Humanos em Engenharia de Petróleo (PRH-ANP/FINEP 26.1), no uso de suas atribuições, torna público o presente Edital, que estabelece as normas para seleção de </w:t>
      </w:r>
      <w:r>
        <w:rPr>
          <w:rFonts w:cs="Microsoft New Tai Lue" w:ascii="Microsoft New Tai Lue" w:hAnsi="Microsoft New Tai Lue"/>
          <w:b/>
        </w:rPr>
        <w:t>02</w:t>
      </w:r>
      <w:r>
        <w:rPr>
          <w:rFonts w:cs="Microsoft New Tai Lue" w:ascii="Microsoft New Tai Lue" w:hAnsi="Microsoft New Tai Lue"/>
        </w:rPr>
        <w:t xml:space="preserve"> alunos bolsistas de graduação.</w:t>
      </w:r>
    </w:p>
    <w:p>
      <w:pPr>
        <w:pStyle w:val="Normal"/>
        <w:spacing w:lineRule="auto" w:line="240" w:before="0" w:after="0"/>
        <w:ind w:firstLine="708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Este Edital é direcionado a alunos </w:t>
      </w:r>
      <w:r>
        <w:rPr>
          <w:rFonts w:cs="Microsoft New Tai Lue" w:ascii="Microsoft New Tai Lue" w:hAnsi="Microsoft New Tai Lue"/>
          <w:b/>
        </w:rPr>
        <w:t>do 5º período em diante do Bacharelado em Ciências e Tecnologia da UFRN</w:t>
      </w:r>
      <w:r>
        <w:rPr>
          <w:rFonts w:cs="Microsoft New Tai Lue" w:ascii="Microsoft New Tai Lue" w:hAnsi="Microsoft New Tai Lue"/>
        </w:rPr>
        <w:t xml:space="preserve">, de </w:t>
      </w:r>
      <w:r>
        <w:rPr>
          <w:rFonts w:cs="Microsoft New Tai Lue" w:ascii="Microsoft New Tai Lue" w:hAnsi="Microsoft New Tai Lue"/>
          <w:b/>
        </w:rPr>
        <w:t>qualquer ênfase ou sem ênfase definida</w:t>
      </w:r>
      <w:r>
        <w:rPr>
          <w:rFonts w:cs="Microsoft New Tai Lue" w:ascii="Microsoft New Tai Lue" w:hAnsi="Microsoft New Tai Lue"/>
        </w:rPr>
        <w:t>, que atendam aos requisitos apresentados no item 4. No Anexo 1, constam os 08 componentes curriculares que deverão ser cursados dentro do período da bolsa.</w:t>
      </w:r>
    </w:p>
    <w:p>
      <w:pPr>
        <w:pStyle w:val="Normal"/>
        <w:spacing w:lineRule="auto" w:line="240" w:before="0" w:after="0"/>
        <w:ind w:firstLine="36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ab/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Objetivo do Programa: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O PRH-26 tem como ênfase “Exploração, Desenvolvimento e Produção”, com enfoque na indústria de petróleo, gás natural e biocombustíveis. Seu objetivo é capacitar profissionais para responder aos novos e expressivos desafios tecnológicos e regulatórios desta indústria, considerando, inclusive, sua expansão para as fontes renováveis.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O aluno aprovado como bolsista de graduação do PRH-26 desenvolverá pesquisa sobre tema pertencente a uma das linhas de pesquisa do Programa de Recursos Humanos em Engenharia de Petróleo - PRH-26, a saber: Engenharia de Reservatórios de Petróleo; Engenharia de Poços de Petróleo; Elevação Artificial de Petróleo; e Energias Renováveis. A definição do tema de pesquisa e do respectivo professor orientador será avalizada pela Comissão Gestora, considerando-se as metas estratégicas do PRH-26.</w:t>
      </w:r>
    </w:p>
    <w:p>
      <w:pPr>
        <w:pStyle w:val="Normal"/>
        <w:spacing w:lineRule="auto" w:line="240" w:before="0" w:after="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Condições para implementação das bolsas: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A implementação e a manutenção das bolsas previstas neste Edital estão estritamente vinculadas: aos repasses financeiros da Financiadora de Estudos e Projetos – FINEP, gestora técnica e financeira na execução do PRH-ANP, para a Fundação Norte-Rio-Grandense de Pesquisa e Cultura – FUNPEC; ao atendimento das condições indicadas no instrumento de contratação, bem como à assinatura do Termo de Outorga e Aceitação de Bolsa pelas partes.</w:t>
      </w:r>
    </w:p>
    <w:p>
      <w:pPr>
        <w:pStyle w:val="Normal"/>
        <w:spacing w:lineRule="auto" w:line="240" w:before="0" w:after="0"/>
        <w:ind w:firstLine="708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ab/>
        <w:tab/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Das Inscrições: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Serão realizadas no período de </w:t>
      </w:r>
      <w:r>
        <w:rPr>
          <w:rFonts w:cs="Microsoft New Tai Lue" w:ascii="Microsoft New Tai Lue" w:hAnsi="Microsoft New Tai Lue"/>
          <w:b/>
          <w:bCs/>
        </w:rPr>
        <w:t>21 a 26 de junho de 2022</w:t>
      </w:r>
      <w:r>
        <w:rPr>
          <w:rFonts w:cs="Microsoft New Tai Lue" w:ascii="Microsoft New Tai Lue" w:hAnsi="Microsoft New Tai Lue"/>
        </w:rPr>
        <w:t xml:space="preserve"> exclusivamente via internet, através do endereço eletrônico </w:t>
      </w:r>
      <w:hyperlink r:id="rId2">
        <w:r>
          <w:rPr>
            <w:rStyle w:val="LinkdaInternet"/>
            <w:rFonts w:cs="Microsoft New Tai Lue" w:ascii="Microsoft New Tai Lue" w:hAnsi="Microsoft New Tai Lue"/>
          </w:rPr>
          <w:t>prhanp26@gmail.com</w:t>
        </w:r>
      </w:hyperlink>
      <w:r>
        <w:rPr>
          <w:rFonts w:cs="Microsoft New Tai Lue" w:ascii="Microsoft New Tai Lue" w:hAnsi="Microsoft New Tai Lue"/>
        </w:rPr>
        <w:t xml:space="preserve">. Para a efetivação da inscrição, o candidato deverá anexar, em e-mail </w:t>
      </w:r>
      <w:r>
        <w:rPr>
          <w:rFonts w:cs="Microsoft New Tai Lue" w:ascii="Microsoft New Tai Lue" w:hAnsi="Microsoft New Tai Lue"/>
          <w:b/>
        </w:rPr>
        <w:t>ÚNICO</w:t>
      </w:r>
      <w:r>
        <w:rPr>
          <w:rFonts w:cs="Microsoft New Tai Lue" w:ascii="Microsoft New Tai Lue" w:hAnsi="Microsoft New Tai Lue"/>
        </w:rPr>
        <w:t>, toda a documentação (em formato PDF) exigida no item 5 deste Edital. No campo “Assunto” do e-mail, deverá constar o número do Edital para o qual a inscrição está sendo apresentada e o nome do candidato, conforme o modelo “EDITAL Nº 02/2022 – PRH-26 GRA – NOME DO CANDIDATO”.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A Homologação das Inscrições será divulgada até o dia </w:t>
      </w:r>
      <w:r>
        <w:rPr>
          <w:rFonts w:cs="Microsoft New Tai Lue" w:ascii="Microsoft New Tai Lue" w:hAnsi="Microsoft New Tai Lue"/>
          <w:b/>
        </w:rPr>
        <w:t>27 de junho de 2022</w:t>
      </w:r>
      <w:r>
        <w:rPr>
          <w:rFonts w:cs="Microsoft New Tai Lue" w:ascii="Microsoft New Tai Lue" w:hAnsi="Microsoft New Tai Lue"/>
        </w:rPr>
        <w:t xml:space="preserve"> na página do Curso de Graduação em Engenharia de Petróleo da UFRN (</w:t>
      </w:r>
      <w:hyperlink r:id="rId3">
        <w:r>
          <w:rPr>
            <w:rStyle w:val="LinkdaInternet"/>
            <w:rFonts w:cs="Microsoft New Tai Lue" w:ascii="Microsoft New Tai Lue" w:hAnsi="Microsoft New Tai Lue"/>
          </w:rPr>
          <w:t>www.graduacao.ufrn.br/engpetroleo</w:t>
        </w:r>
      </w:hyperlink>
      <w:r>
        <w:rPr>
          <w:rFonts w:cs="Microsoft New Tai Lue" w:ascii="Microsoft New Tai Lue" w:hAnsi="Microsoft New Tai Lue"/>
        </w:rPr>
        <w:t xml:space="preserve">). 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A solicitação de inscrição neste processo seletivo é de inteira responsabilidade do(a) candidato(a). A Comissão Gestora do PRH-26 não se responsabiliza por eventuais erros relacionados ao envio das inscrições, independentemente de suas naturezas.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Requisitos: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Ser aluno do Bacharelado em Ciências e Tecnologia (BCT) da UFRN, do 5º período em diante, de qualquer ênfase ou sem ênfase definida;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Possuir status ATIVO ou FORMANDO.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Obs.: Serão indeferidas as inscrições cujos Históricos Escolares não comprovem esses requisitos.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Documentação </w:t>
      </w:r>
      <w:r>
        <w:rPr>
          <w:rFonts w:cs="Microsoft New Tai Lue" w:ascii="Microsoft New Tai Lue" w:hAnsi="Microsoft New Tai Lue"/>
          <w:b/>
        </w:rPr>
        <w:t>digitalizada</w:t>
      </w:r>
      <w:r>
        <w:rPr>
          <w:rFonts w:cs="Microsoft New Tai Lue" w:ascii="Microsoft New Tai Lue" w:hAnsi="Microsoft New Tai Lue"/>
        </w:rPr>
        <w:t xml:space="preserve"> requerida aos candidatos para o Exame de Seleção: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Formulário de inscrição (Anexo 2) preenchido, informando os dados cadastrais;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Histórico Escolar (HE) atualizado no curso de Bacharelado em Ciências e Tecnologia da UFRN, comprovando os requisitos previstos no item 4 deste Edital e a Média de Conclusão (MC);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Atestado de Matrícula atualizado do Curso de Bacharelado em Ciências e Tecnologia da UFRN;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Currículo Lattes atualizado;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Cópia da Carteira de Identidade;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Cópia do Cadastro de Pessoa Física (CPF).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Obs.: juntar a documentação seguindo essa ordem e não alterar a formatação do formulário de inscrição. Serão indeferidas as inscrições cuja documentação não esteja de acordo com a solicitada neste item 5.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Da Seleção: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Será procedida pela Comissão Gestora e constará, inicialmente, da análise dos requisitos (item 4) e da documentação exigida (item 5). Atendidos esses itens, a classificação será feita em ordem decrescente da Média de Conclusão (MC) dos candidatos.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Microsoft New Tai Lue" w:hAnsi="Microsoft New Tai Lue" w:cs="Microsoft New Tai Lue"/>
          <w:color w:val="FF0000"/>
        </w:rPr>
      </w:pPr>
      <w:r>
        <w:rPr>
          <w:rFonts w:cs="Microsoft New Tai Lue" w:ascii="Microsoft New Tai Lue" w:hAnsi="Microsoft New Tai Lue"/>
          <w:color w:val="FF000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Quantidade e valor das bolsas: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O valor mensal da bolsa, previsto no Edital de Chamada Pública n°01/2018/PRH-ANP, é de </w:t>
      </w:r>
      <w:r>
        <w:rPr>
          <w:rFonts w:cs="Microsoft New Tai Lue" w:ascii="Microsoft New Tai Lue" w:hAnsi="Microsoft New Tai Lue"/>
          <w:b/>
        </w:rPr>
        <w:t>R$ 600,00 (Seiscentos Reais)</w:t>
      </w:r>
      <w:r>
        <w:rPr>
          <w:rFonts w:cs="Microsoft New Tai Lue" w:ascii="Microsoft New Tai Lue" w:hAnsi="Microsoft New Tai Lue"/>
        </w:rPr>
        <w:t xml:space="preserve">. Estão previstas, para este Edital, </w:t>
      </w:r>
      <w:r>
        <w:rPr>
          <w:rFonts w:cs="Microsoft New Tai Lue" w:ascii="Microsoft New Tai Lue" w:hAnsi="Microsoft New Tai Lue"/>
          <w:u w:val="single"/>
        </w:rPr>
        <w:t>02 bolsas</w:t>
      </w:r>
      <w:r>
        <w:rPr>
          <w:rFonts w:cs="Microsoft New Tai Lue" w:ascii="Microsoft New Tai Lue" w:hAnsi="Microsoft New Tai Lue"/>
        </w:rPr>
        <w:t>, cujas implementações estão vinculadas à liberação e à aprovação da FINEP/ANP. A vigência das bolsas compreenderá os prazos previstos nos Termos de Outorga.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Da publicação do resultado final: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O resultado final será publicado, após a homologação da Comissão Gestora, até o dia </w:t>
      </w:r>
      <w:r>
        <w:rPr>
          <w:rFonts w:cs="Microsoft New Tai Lue" w:ascii="Microsoft New Tai Lue" w:hAnsi="Microsoft New Tai Lue"/>
          <w:b/>
          <w:bCs/>
        </w:rPr>
        <w:t>29 de junho de 2022</w:t>
      </w:r>
      <w:r>
        <w:rPr>
          <w:rFonts w:cs="Microsoft New Tai Lue" w:ascii="Microsoft New Tai Lue" w:hAnsi="Microsoft New Tai Lue"/>
        </w:rPr>
        <w:t xml:space="preserve"> na página do Curso de Graduação em Engenharia de Petróleo da UFRN (</w:t>
      </w:r>
      <w:hyperlink r:id="rId4">
        <w:r>
          <w:rPr>
            <w:rStyle w:val="LinkdaInternet"/>
            <w:rFonts w:cs="Microsoft New Tai Lue" w:ascii="Microsoft New Tai Lue" w:hAnsi="Microsoft New Tai Lue"/>
          </w:rPr>
          <w:t>www.graduacao.ufrn.br/engpetroleo</w:t>
        </w:r>
      </w:hyperlink>
      <w:r>
        <w:rPr>
          <w:rFonts w:cs="Microsoft New Tai Lue" w:ascii="Microsoft New Tai Lue" w:hAnsi="Microsoft New Tai Lue"/>
        </w:rPr>
        <w:t xml:space="preserve">).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Obs.: o prazo fixado neste item 8 poderá ser alterado a critério da Comissão Gestora, dando-se a devida publicidade.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O aluno de graduação selecionado como bolsista do PRH-ANP/FINEP 26.1 deverá atender ao que se segue: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Dedicar-se integralmente ao Curso. No caso de possuir vínculo empregatício, deverá estar liberado, sem vencimentos, das atividades profissionais;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Matricular-se nos componentes curriculares obrigatórios do PRH-ANP/FINEP 26.1 (Anexo 1);</w:t>
      </w:r>
    </w:p>
    <w:p>
      <w:pPr>
        <w:pStyle w:val="Normal"/>
        <w:spacing w:lineRule="auto" w:line="240" w:before="0" w:after="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Submeter-se aos critérios de aproveitamento e às normas da UFRN;</w:t>
      </w:r>
    </w:p>
    <w:p>
      <w:pPr>
        <w:pStyle w:val="Normal"/>
        <w:spacing w:lineRule="auto" w:line="240" w:before="0" w:after="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Não estar recebendo bolsa ou qualquer auxílio financeiro de </w:t>
      </w:r>
      <w:r>
        <w:rPr>
          <w:rFonts w:cs="Microsoft New Tai Lue" w:ascii="Microsoft New Tai Lue" w:hAnsi="Microsoft New Tai Lue"/>
          <w:b/>
          <w:bCs/>
        </w:rPr>
        <w:t>empresa</w:t>
      </w:r>
      <w:r>
        <w:rPr>
          <w:rFonts w:cs="Microsoft New Tai Lue" w:ascii="Microsoft New Tai Lue" w:hAnsi="Microsoft New Tai Lue"/>
        </w:rPr>
        <w:t xml:space="preserve"> ou </w:t>
      </w:r>
      <w:r>
        <w:rPr>
          <w:rFonts w:cs="Microsoft New Tai Lue" w:ascii="Microsoft New Tai Lue" w:hAnsi="Microsoft New Tai Lue"/>
          <w:b/>
          <w:bCs/>
        </w:rPr>
        <w:t>agência de fomento</w:t>
      </w:r>
      <w:r>
        <w:rPr>
          <w:rFonts w:cs="Microsoft New Tai Lue" w:ascii="Microsoft New Tai Lue" w:hAnsi="Microsoft New Tai Lue"/>
        </w:rPr>
        <w:t>, nacional ou internacional;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Executar monografia em tema de interesse do setor de petróleo, gás natural, biocombustíveis ou energias renováveis;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Participar das atividades e programações organizadas pelo PRH-ANP/FINEP 26.1, inclusive elaborar os Relatórios Semestrais e Finais do Aluno Bolsista, participar dos </w:t>
      </w:r>
      <w:r>
        <w:rPr>
          <w:rFonts w:cs="Microsoft New Tai Lue" w:ascii="Microsoft New Tai Lue" w:hAnsi="Microsoft New Tai Lue"/>
          <w:i/>
        </w:rPr>
        <w:t xml:space="preserve">Workshops, </w:t>
      </w:r>
      <w:r>
        <w:rPr>
          <w:rFonts w:cs="Microsoft New Tai Lue" w:ascii="Microsoft New Tai Lue" w:hAnsi="Microsoft New Tai Lue"/>
          <w:iCs/>
        </w:rPr>
        <w:t>Cursos</w:t>
      </w:r>
      <w:r>
        <w:rPr>
          <w:rFonts w:cs="Microsoft New Tai Lue" w:ascii="Microsoft New Tai Lue" w:hAnsi="Microsoft New Tai Lue"/>
          <w:i/>
        </w:rPr>
        <w:t>,</w:t>
      </w:r>
      <w:r>
        <w:rPr>
          <w:rFonts w:cs="Microsoft New Tai Lue" w:ascii="Microsoft New Tai Lue" w:hAnsi="Microsoft New Tai Lue"/>
          <w:iCs/>
        </w:rPr>
        <w:t xml:space="preserve"> Visitas etc.</w:t>
      </w:r>
      <w:r>
        <w:rPr>
          <w:rFonts w:cs="Microsoft New Tai Lue" w:ascii="Microsoft New Tai Lue" w:hAnsi="Microsoft New Tai Lue"/>
        </w:rPr>
        <w:t>;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Comunicar imediatamente à FINEP, por meio do Coordenador do PRH-26, qualquer modificação de sua situação cadastral inicial de bolsista aluno ou outra que possa influir no desempenho de suas obrigações;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Apresentar à FINEP, por meio do Coordenador do PRH-26, em cumprimento ao estipulado no Termo de Outorga e Aceitação de Bolsa, os seguintes relatórios (em arquivo eletrônico): Relatório Semestral do Bolsista Aluno, em janeiro e julho de cada ano; Relatório Final do Bolsista, até 60 (sessenta) dias após o término da bolsa;</w:t>
      </w:r>
    </w:p>
    <w:p>
      <w:pPr>
        <w:pStyle w:val="Normal"/>
        <w:spacing w:lineRule="auto" w:line="240" w:before="0" w:after="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Manter a coordenação do PRH-26 informada sobre suas atividades profissionais pós conclusão do Curso e apresentar a sua avaliação quanto à adequação do treinamento recebido e seu aproveitamento nas atividades profissionais exercidas;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Até seis meses após a assinatura do Termo de Outorga e Aceitação de Bolsa, o bolsista deverá apresentar, por meio do Coordenador do PRH-26, o Plano de Trabalho de Pesquisa, contendo: tema do trabalho de conclusão de curso a ser desenvolvido, no setor de petróleo, gás natural, biocombustíveis ou energias renováveis; cronograma das atividades a serem empreendidas; e prazo previsto para defesa de seu trabalho de fim de curso, respeitando o prazo máximo previsto para a concessão da bolsa; </w:t>
      </w:r>
    </w:p>
    <w:p>
      <w:pPr>
        <w:pStyle w:val="ListParagrap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Comunicar com antecedência ao Coordenador do PRH-26, para fins de suspensão temporária da Bolsa, sempre que for se afastar por mais de 14 (quatorze) dias das atividades do curso, por qualquer motivo;</w:t>
      </w:r>
    </w:p>
    <w:p>
      <w:pPr>
        <w:pStyle w:val="Normal"/>
        <w:spacing w:lineRule="auto" w:line="240" w:before="0" w:after="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Encaminhar à FINEP, por meio do Coordenador do PRH-26, cópia eletrônica do(s) trabalho(s) técnico(s) (relatório(s), nota(s) técnica(s) etc.) ou publicação(ões) científica(s) produzida(s) com base em atividades profissionais e pesquisas realizadas durante o período de gozo da Bolsa do PRH-ANP;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  <w:b/>
        </w:rPr>
        <w:t>O outorgado se obriga a devolver os valores recebidos como bolsa de estudos em caso de desistência ou da não conclusão do curso, conforme Acórdão do TCU nº 4917/2010, publicado no DOU nº 173, de 09/09/2010, seção 1, página 79, ao PRH do qual fora bolsista</w:t>
      </w:r>
      <w:r>
        <w:rPr>
          <w:rFonts w:cs="Microsoft New Tai Lue" w:ascii="Microsoft New Tai Lue" w:hAnsi="Microsoft New Tai Lue"/>
        </w:rPr>
        <w:t>.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Obs.: A ANP e a FINEP poderão rejeitar a indicação de qualquer bolsista, caso observem que o mesmo não atende aos requisitos do Programa ou que tenha tido algum processo cancelado ou rejeitado anteriormente, dentro de qualquer outro instrumento de auxílio realizado pela ANP.</w:t>
      </w:r>
    </w:p>
    <w:p>
      <w:pPr>
        <w:pStyle w:val="Normal"/>
        <w:spacing w:lineRule="auto" w:line="240" w:before="0" w:after="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Normal"/>
        <w:spacing w:lineRule="auto" w:line="240" w:before="0" w:after="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Natal(RN), 21 de junho de 2022</w:t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Prof. Dr. Edney Rafael V. P. Galvão </w:t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Coordenador do Programa de Recursos Humanos em Engenharia de Petróleo</w:t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PRH-ANP/FINEP 26</w:t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Prof. Dr. Marcos Allyson Felipe Rodrigues </w:t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Membro da Comissão Gestora do PRH-ANP/FINEP 26</w:t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 xml:space="preserve">Dr. Wilson da Mata </w:t>
      </w:r>
    </w:p>
    <w:p>
      <w:pPr>
        <w:pStyle w:val="Normal"/>
        <w:spacing w:lineRule="auto" w:line="360" w:before="0" w:after="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Pesquisador Visitante do PRH-ANP/FINEP 26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  <w:b/>
          <w:b/>
          <w:u w:val="single"/>
        </w:rPr>
      </w:pPr>
      <w:r>
        <w:rPr>
          <w:rFonts w:cs="Microsoft New Tai Lue" w:ascii="Microsoft New Tai Lue" w:hAnsi="Microsoft New Tai Lue"/>
          <w:b/>
          <w:u w:val="single"/>
        </w:rPr>
        <w:t>EDITAL Nº 02/2022 – PRH-ANP/FINEP 26.1</w:t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  <w:b/>
          <w:b/>
          <w:u w:val="single"/>
        </w:rPr>
      </w:pPr>
      <w:r>
        <w:rPr>
          <w:rFonts w:cs="Microsoft New Tai Lue" w:ascii="Microsoft New Tai Lue" w:hAnsi="Microsoft New Tai Lue"/>
          <w:b/>
          <w:u w:val="single"/>
        </w:rPr>
        <w:t xml:space="preserve">PROCESSO SELETIVO PARA BOLSISTAS DE GRADUAÇÃO </w:t>
      </w:r>
    </w:p>
    <w:p>
      <w:pPr>
        <w:pStyle w:val="Normal"/>
        <w:tabs>
          <w:tab w:val="clear" w:pos="708"/>
          <w:tab w:val="center" w:pos="4252" w:leader="none"/>
        </w:tabs>
        <w:jc w:val="center"/>
        <w:rPr>
          <w:rFonts w:ascii="Microsoft New Tai Lue" w:hAnsi="Microsoft New Tai Lue" w:cs="Microsoft New Tai Lue"/>
          <w:b/>
          <w:b/>
          <w:u w:val="single"/>
        </w:rPr>
      </w:pPr>
      <w:r>
        <w:rPr>
          <w:rFonts w:cs="Microsoft New Tai Lue" w:ascii="Microsoft New Tai Lue" w:hAnsi="Microsoft New Tai Lue"/>
          <w:b/>
          <w:u w:val="single"/>
        </w:rPr>
      </w:r>
    </w:p>
    <w:p>
      <w:pPr>
        <w:pStyle w:val="Normal"/>
        <w:tabs>
          <w:tab w:val="clear" w:pos="708"/>
          <w:tab w:val="center" w:pos="4252" w:leader="none"/>
        </w:tabs>
        <w:jc w:val="center"/>
        <w:rPr>
          <w:rFonts w:ascii="Microsoft New Tai Lue" w:hAnsi="Microsoft New Tai Lue" w:cs="Microsoft New Tai Lue"/>
          <w:b/>
          <w:b/>
          <w:u w:val="single"/>
        </w:rPr>
      </w:pPr>
      <w:r>
        <w:rPr>
          <w:rFonts w:cs="Microsoft New Tai Lue" w:ascii="Microsoft New Tai Lue" w:hAnsi="Microsoft New Tai Lue"/>
          <w:b/>
          <w:u w:val="single"/>
        </w:rPr>
        <w:t>ANEXO 1</w:t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  <w:u w:val="single"/>
        </w:rPr>
      </w:pPr>
      <w:r>
        <w:rPr>
          <w:rFonts w:cs="Microsoft New Tai Lue" w:ascii="Microsoft New Tai Lue" w:hAnsi="Microsoft New Tai Lue"/>
          <w:u w:val="single"/>
        </w:rPr>
        <w:t xml:space="preserve">COMPONENTES CURRICULARES OBRIGATÓRIOS PARA OS BOLSISTAS DE GRADUAÇÃO APROVADOS NO EDITAL Nº 02/2022 </w:t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  <w:u w:val="single"/>
        </w:rPr>
      </w:pPr>
      <w:r>
        <w:rPr>
          <w:rFonts w:cs="Microsoft New Tai Lue" w:ascii="Microsoft New Tai Lue" w:hAnsi="Microsoft New Tai Lue"/>
          <w:u w:val="single"/>
        </w:rPr>
      </w:r>
    </w:p>
    <w:p>
      <w:pPr>
        <w:pStyle w:val="Normal"/>
        <w:spacing w:lineRule="auto" w:line="240" w:before="0" w:after="0"/>
        <w:rPr>
          <w:rFonts w:ascii="Microsoft New Tai Lue" w:hAnsi="Microsoft New Tai Lue" w:cs="Microsoft New Tai Lue"/>
          <w:u w:val="single"/>
        </w:rPr>
      </w:pPr>
      <w:r>
        <w:rPr>
          <w:rFonts w:cs="Microsoft New Tai Lue" w:ascii="Microsoft New Tai Lue" w:hAnsi="Microsoft New Tai Lue"/>
          <w:u w:val="single"/>
        </w:rPr>
      </w:r>
    </w:p>
    <w:p>
      <w:pPr>
        <w:pStyle w:val="Normal"/>
        <w:spacing w:lineRule="auto" w:line="240" w:before="0" w:after="0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PTR0111 - Fundamentos de Engenharia de Petróleo</w:t>
      </w:r>
    </w:p>
    <w:p>
      <w:pPr>
        <w:pStyle w:val="Normal"/>
        <w:spacing w:lineRule="auto" w:line="240" w:before="0" w:after="0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PTR0115 - Termodinâmica Aplicada à Engenharia de Petróleo</w:t>
      </w:r>
    </w:p>
    <w:p>
      <w:pPr>
        <w:pStyle w:val="Normal"/>
        <w:spacing w:lineRule="auto" w:line="240" w:before="0" w:after="0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PTR0211 - Perfuração de Poços</w:t>
      </w:r>
    </w:p>
    <w:p>
      <w:pPr>
        <w:pStyle w:val="Normal"/>
        <w:spacing w:lineRule="auto" w:line="240" w:before="0" w:after="0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PTR0212 - Completação de Poços</w:t>
      </w:r>
    </w:p>
    <w:p>
      <w:pPr>
        <w:pStyle w:val="Normal"/>
        <w:spacing w:lineRule="auto" w:line="240" w:before="0" w:after="0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PTR0411 - Reservatórios</w:t>
      </w:r>
    </w:p>
    <w:p>
      <w:pPr>
        <w:pStyle w:val="Normal"/>
        <w:spacing w:lineRule="auto" w:line="240" w:before="0" w:after="0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PTR0311 - Engenharia do Gás Natural</w:t>
      </w:r>
    </w:p>
    <w:p>
      <w:pPr>
        <w:pStyle w:val="Normal"/>
        <w:spacing w:lineRule="auto" w:line="240" w:before="0" w:after="0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PTR0312 - Processamento Primário de Petróleo</w:t>
      </w:r>
    </w:p>
    <w:p>
      <w:pPr>
        <w:pStyle w:val="Normal"/>
        <w:spacing w:lineRule="auto" w:line="240" w:before="0" w:after="0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PTR0412 - Métodos de Recuperação Suplementar</w:t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  <w:u w:val="single"/>
        </w:rPr>
      </w:pPr>
      <w:r>
        <w:rPr>
          <w:rFonts w:cs="Microsoft New Tai Lue" w:ascii="Microsoft New Tai Lue" w:hAnsi="Microsoft New Tai Lue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  <w:u w:val="single"/>
        </w:rPr>
      </w:pPr>
      <w:r>
        <w:rPr>
          <w:rFonts w:cs="Microsoft New Tai Lue" w:ascii="Microsoft New Tai Lue" w:hAnsi="Microsoft New Tai Lue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  <w:u w:val="single"/>
        </w:rPr>
      </w:pPr>
      <w:r>
        <w:rPr>
          <w:rFonts w:cs="Microsoft New Tai Lue" w:ascii="Microsoft New Tai Lue" w:hAnsi="Microsoft New Tai Lue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  <w:u w:val="single"/>
        </w:rPr>
      </w:pPr>
      <w:r>
        <w:rPr>
          <w:rFonts w:cs="Microsoft New Tai Lue" w:ascii="Microsoft New Tai Lue" w:hAnsi="Microsoft New Tai Lue"/>
          <w:u w:val="single"/>
        </w:rPr>
      </w:r>
    </w:p>
    <w:p>
      <w:pPr>
        <w:pStyle w:val="Normal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  <w:b/>
          <w:b/>
          <w:u w:val="single"/>
        </w:rPr>
      </w:pPr>
      <w:r>
        <w:rPr>
          <w:rFonts w:cs="Microsoft New Tai Lue" w:ascii="Microsoft New Tai Lue" w:hAnsi="Microsoft New Tai Lue"/>
          <w:b/>
          <w:u w:val="single"/>
        </w:rPr>
        <w:t>EDITAL Nº 02/2022 – PRH-ANP/FINEP 26.1</w:t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  <w:b/>
          <w:b/>
          <w:u w:val="single"/>
        </w:rPr>
      </w:pPr>
      <w:r>
        <w:rPr>
          <w:rFonts w:cs="Microsoft New Tai Lue" w:ascii="Microsoft New Tai Lue" w:hAnsi="Microsoft New Tai Lue"/>
          <w:b/>
          <w:u w:val="single"/>
        </w:rPr>
        <w:t>PROCESSO SELETIVO PARA BOLSISTAS DE GRADUAÇÃO</w:t>
      </w:r>
    </w:p>
    <w:p>
      <w:pPr>
        <w:pStyle w:val="Normal"/>
        <w:tabs>
          <w:tab w:val="clear" w:pos="708"/>
          <w:tab w:val="left" w:pos="3709" w:leader="none"/>
          <w:tab w:val="center" w:pos="4252" w:leader="none"/>
        </w:tabs>
        <w:jc w:val="center"/>
        <w:rPr>
          <w:rFonts w:ascii="Microsoft New Tai Lue" w:hAnsi="Microsoft New Tai Lue" w:cs="Microsoft New Tai Lue"/>
          <w:b/>
          <w:b/>
          <w:u w:val="single"/>
        </w:rPr>
      </w:pPr>
      <w:r>
        <w:rPr>
          <w:rFonts w:cs="Microsoft New Tai Lue" w:ascii="Microsoft New Tai Lue" w:hAnsi="Microsoft New Tai Lue"/>
          <w:b/>
          <w:u w:val="single"/>
        </w:rPr>
      </w:r>
    </w:p>
    <w:p>
      <w:pPr>
        <w:pStyle w:val="Normal"/>
        <w:tabs>
          <w:tab w:val="clear" w:pos="708"/>
          <w:tab w:val="center" w:pos="4252" w:leader="none"/>
        </w:tabs>
        <w:jc w:val="center"/>
        <w:rPr>
          <w:rFonts w:ascii="Microsoft New Tai Lue" w:hAnsi="Microsoft New Tai Lue" w:cs="Microsoft New Tai Lue"/>
          <w:b/>
          <w:b/>
          <w:u w:val="single"/>
        </w:rPr>
      </w:pPr>
      <w:r>
        <w:rPr>
          <w:rFonts w:cs="Microsoft New Tai Lue" w:ascii="Microsoft New Tai Lue" w:hAnsi="Microsoft New Tai Lue"/>
          <w:b/>
          <w:u w:val="single"/>
        </w:rPr>
        <w:t>ANEXO 2</w:t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  <w:u w:val="single"/>
        </w:rPr>
      </w:pPr>
      <w:r>
        <w:rPr>
          <w:rFonts w:cs="Microsoft New Tai Lue" w:ascii="Microsoft New Tai Lue" w:hAnsi="Microsoft New Tai Lue"/>
          <w:u w:val="single"/>
        </w:rPr>
        <w:t>FORMULÁRIO DE INSCRIÇÃO</w:t>
      </w:r>
    </w:p>
    <w:p>
      <w:pPr>
        <w:pStyle w:val="Normal"/>
        <w:spacing w:lineRule="auto" w:line="240" w:before="0" w:after="0"/>
        <w:jc w:val="center"/>
        <w:rPr>
          <w:rFonts w:ascii="Microsoft New Tai Lue" w:hAnsi="Microsoft New Tai Lue" w:cs="Microsoft New Tai Lue"/>
          <w:u w:val="single"/>
        </w:rPr>
      </w:pPr>
      <w:r>
        <w:rPr>
          <w:rFonts w:cs="Microsoft New Tai Lue" w:ascii="Microsoft New Tai Lue" w:hAnsi="Microsoft New Tai Lue"/>
          <w:u w:val="single"/>
        </w:rPr>
      </w:r>
    </w:p>
    <w:p>
      <w:pPr>
        <w:pStyle w:val="Normal"/>
        <w:spacing w:lineRule="auto" w:line="36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Normal"/>
        <w:spacing w:lineRule="auto" w:line="360"/>
        <w:jc w:val="both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Eu, ___________________________________________________, venho por meio deste requerer inscrição no processo seletivo para BOLSISTA DE GRADUAÇÃO do PRH-ANP/FINEP 26.1, Edital 02/2022. Declaro estar ciente e de acordo com os critérios e prazos estabelecidos neste Edital.</w:t>
      </w:r>
    </w:p>
    <w:tbl>
      <w:tblPr>
        <w:tblW w:w="10087" w:type="dxa"/>
        <w:jc w:val="left"/>
        <w:tblInd w:w="-28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64"/>
        <w:gridCol w:w="230"/>
        <w:gridCol w:w="1345"/>
        <w:gridCol w:w="576"/>
        <w:gridCol w:w="430"/>
        <w:gridCol w:w="366"/>
        <w:gridCol w:w="231"/>
        <w:gridCol w:w="1022"/>
        <w:gridCol w:w="1288"/>
        <w:gridCol w:w="1037"/>
        <w:gridCol w:w="444"/>
        <w:gridCol w:w="1252"/>
      </w:tblGrid>
      <w:tr>
        <w:trPr>
          <w:trHeight w:val="320" w:hRule="atLeast"/>
        </w:trPr>
        <w:tc>
          <w:tcPr>
            <w:tcW w:w="1008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bCs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bCs/>
                <w:sz w:val="16"/>
                <w:szCs w:val="16"/>
              </w:rPr>
              <w:t>IDENTIFICAÇÃO DO(A) CANDIDATO(A)</w:t>
            </w:r>
          </w:p>
        </w:tc>
      </w:tr>
      <w:tr>
        <w:trPr>
          <w:trHeight w:val="280" w:hRule="atLeast"/>
          <w:cantSplit w:val="true"/>
        </w:trPr>
        <w:tc>
          <w:tcPr>
            <w:tcW w:w="10085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tulo5"/>
              <w:widowControl w:val="false"/>
              <w:spacing w:before="60" w:after="0"/>
              <w:rPr>
                <w:rFonts w:ascii="Microsoft New Tai Lue" w:hAnsi="Microsoft New Tai Lue" w:cs="Microsoft New Tai Lue"/>
                <w:b/>
                <w:b/>
                <w:color w:val="auto"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bCs/>
                <w:color w:val="auto"/>
                <w:sz w:val="16"/>
                <w:szCs w:val="16"/>
              </w:rPr>
              <w:t>Nome Completo</w:t>
            </w:r>
          </w:p>
        </w:tc>
      </w:tr>
      <w:tr>
        <w:trPr>
          <w:trHeight w:val="312" w:hRule="atLeast"/>
          <w:cantSplit w:val="true"/>
        </w:trPr>
        <w:tc>
          <w:tcPr>
            <w:tcW w:w="10085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284" w:hanging="0"/>
              <w:rPr>
                <w:rFonts w:ascii="Microsoft New Tai Lue" w:hAnsi="Microsoft New Tai Lue" w:cs="Microsoft New Tai Lue"/>
                <w:b/>
                <w:b/>
                <w:bCs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bCs/>
                <w:sz w:val="16"/>
                <w:szCs w:val="16"/>
              </w:rPr>
            </w:r>
          </w:p>
        </w:tc>
      </w:tr>
      <w:tr>
        <w:trPr>
          <w:trHeight w:val="312" w:hRule="atLeast"/>
          <w:cantSplit w:val="true"/>
        </w:trPr>
        <w:tc>
          <w:tcPr>
            <w:tcW w:w="10085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284" w:hanging="0"/>
              <w:rPr>
                <w:rFonts w:ascii="Microsoft New Tai Lue" w:hAnsi="Microsoft New Tai Lue" w:cs="Microsoft New Tai Lue"/>
                <w:b/>
                <w:b/>
                <w:bCs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bCs/>
                <w:sz w:val="16"/>
                <w:szCs w:val="16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2094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CPF</w:t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Data de Nascimento</w:t>
            </w:r>
          </w:p>
        </w:tc>
        <w:tc>
          <w:tcPr>
            <w:tcW w:w="1372" w:type="dxa"/>
            <w:gridSpan w:val="3"/>
            <w:tcBorders/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Sexo</w:t>
            </w:r>
          </w:p>
        </w:tc>
        <w:tc>
          <w:tcPr>
            <w:tcW w:w="1253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 xml:space="preserve">Estado Civil </w:t>
            </w:r>
          </w:p>
        </w:tc>
        <w:tc>
          <w:tcPr>
            <w:tcW w:w="1288" w:type="dxa"/>
            <w:vMerge w:val="restart"/>
            <w:tcBorders/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RG</w:t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Órgão Emissor</w:t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UF</w:t>
            </w: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Data de Emissão</w:t>
            </w:r>
          </w:p>
        </w:tc>
      </w:tr>
      <w:tr>
        <w:trPr>
          <w:trHeight w:val="312" w:hRule="atLeast"/>
          <w:cantSplit w:val="true"/>
        </w:trPr>
        <w:tc>
          <w:tcPr>
            <w:tcW w:w="2094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1345" w:type="dxa"/>
            <w:tcBorders/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1372" w:type="dxa"/>
            <w:gridSpan w:val="3"/>
            <w:tcBorders/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(    ) F    (    ) M</w:t>
            </w:r>
          </w:p>
        </w:tc>
        <w:tc>
          <w:tcPr>
            <w:tcW w:w="1253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1288" w:type="dxa"/>
            <w:vMerge w:val="continue"/>
            <w:tcBorders/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444" w:type="dxa"/>
            <w:tcBorders/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343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Nacionalidade</w:t>
            </w:r>
          </w:p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391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Passaporte (em caso de estrangeiro)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Nº da Matrícula Atual (UFRN)</w:t>
            </w:r>
          </w:p>
        </w:tc>
      </w:tr>
      <w:tr>
        <w:trPr>
          <w:trHeight w:val="312" w:hRule="atLeast"/>
          <w:cantSplit w:val="true"/>
        </w:trPr>
        <w:tc>
          <w:tcPr>
            <w:tcW w:w="3439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3913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7352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Endereço Residencial Completo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Bairro</w:t>
            </w:r>
          </w:p>
        </w:tc>
      </w:tr>
      <w:tr>
        <w:trPr>
          <w:trHeight w:val="312" w:hRule="atLeast"/>
          <w:cantSplit w:val="true"/>
        </w:trPr>
        <w:tc>
          <w:tcPr>
            <w:tcW w:w="7352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</w:tr>
      <w:tr>
        <w:trPr>
          <w:trHeight w:val="366" w:hRule="atLeast"/>
          <w:cantSplit w:val="true"/>
        </w:trPr>
        <w:tc>
          <w:tcPr>
            <w:tcW w:w="18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CEP</w:t>
            </w:r>
          </w:p>
        </w:tc>
        <w:tc>
          <w:tcPr>
            <w:tcW w:w="2151" w:type="dxa"/>
            <w:gridSpan w:val="3"/>
            <w:tcBorders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Cidade</w:t>
            </w:r>
          </w:p>
        </w:tc>
        <w:tc>
          <w:tcPr>
            <w:tcW w:w="430" w:type="dxa"/>
            <w:tcBorders/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UF</w:t>
            </w:r>
          </w:p>
        </w:tc>
        <w:tc>
          <w:tcPr>
            <w:tcW w:w="5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DDD</w:t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Fone</w:t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20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  <w:t>Endereço Eletrônico</w:t>
            </w:r>
          </w:p>
        </w:tc>
      </w:tr>
      <w:tr>
        <w:trPr>
          <w:trHeight w:val="312" w:hRule="atLeast"/>
          <w:cantSplit w:val="true"/>
        </w:trPr>
        <w:tc>
          <w:tcPr>
            <w:tcW w:w="1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215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430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  <w:tc>
          <w:tcPr>
            <w:tcW w:w="27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ind w:right="28" w:hanging="0"/>
              <w:rPr>
                <w:rFonts w:ascii="Microsoft New Tai Lue" w:hAnsi="Microsoft New Tai Lue" w:cs="Microsoft New Tai Lue"/>
                <w:b/>
                <w:b/>
                <w:sz w:val="16"/>
                <w:szCs w:val="16"/>
              </w:rPr>
            </w:pPr>
            <w:r>
              <w:rPr>
                <w:rFonts w:cs="Microsoft New Tai Lue" w:ascii="Microsoft New Tai Lue" w:hAnsi="Microsoft New Tai Lue"/>
                <w:b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Microsoft New Tai Lue" w:hAnsi="Microsoft New Tai Lue" w:cs="Microsoft New Tai Lue"/>
          <w:u w:val="single"/>
        </w:rPr>
      </w:pPr>
      <w:r>
        <w:rPr>
          <w:rFonts w:cs="Microsoft New Tai Lue" w:ascii="Microsoft New Tai Lue" w:hAnsi="Microsoft New Tai Lue"/>
          <w:u w:val="single"/>
        </w:rPr>
      </w:r>
    </w:p>
    <w:p>
      <w:pPr>
        <w:pStyle w:val="Normal"/>
        <w:spacing w:lineRule="auto" w:line="240" w:before="0" w:after="0"/>
        <w:rPr>
          <w:rFonts w:ascii="Microsoft New Tai Lue" w:hAnsi="Microsoft New Tai Lue" w:cs="Microsoft New Tai Lue"/>
          <w:u w:val="single"/>
        </w:rPr>
      </w:pPr>
      <w:r>
        <w:rPr>
          <w:rFonts w:cs="Microsoft New Tai Lue" w:ascii="Microsoft New Tai Lue" w:hAnsi="Microsoft New Tai Lue"/>
          <w:u w:val="single"/>
        </w:rPr>
      </w:r>
    </w:p>
    <w:p>
      <w:pPr>
        <w:pStyle w:val="Normal"/>
        <w:spacing w:lineRule="auto" w:line="240" w:before="0" w:after="0"/>
        <w:rPr>
          <w:rFonts w:ascii="Microsoft New Tai Lue" w:hAnsi="Microsoft New Tai Lue" w:cs="Microsoft New Tai Lue"/>
          <w:u w:val="single"/>
        </w:rPr>
      </w:pPr>
      <w:r>
        <w:rPr>
          <w:rFonts w:cs="Microsoft New Tai Lue" w:ascii="Microsoft New Tai Lue" w:hAnsi="Microsoft New Tai Lue"/>
          <w:u w:val="single"/>
        </w:rPr>
      </w:r>
    </w:p>
    <w:p>
      <w:pPr>
        <w:pStyle w:val="Normal"/>
        <w:spacing w:lineRule="auto" w:line="36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Natal, _____ de ______________________ de 2022.</w:t>
      </w:r>
    </w:p>
    <w:p>
      <w:pPr>
        <w:pStyle w:val="Normal"/>
        <w:spacing w:lineRule="auto" w:line="36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</w:r>
    </w:p>
    <w:p>
      <w:pPr>
        <w:pStyle w:val="Normal"/>
        <w:spacing w:lineRule="auto" w:line="360"/>
        <w:jc w:val="center"/>
        <w:rPr>
          <w:rFonts w:ascii="Microsoft New Tai Lue" w:hAnsi="Microsoft New Tai Lue" w:cs="Microsoft New Tai Lue"/>
        </w:rPr>
      </w:pPr>
      <w:r>
        <w:rPr>
          <w:rFonts w:cs="Microsoft New Tai Lue" w:ascii="Microsoft New Tai Lue" w:hAnsi="Microsoft New Tai Lue"/>
        </w:rPr>
        <w:t>______________________________________________________</w:t>
      </w:r>
    </w:p>
    <w:p>
      <w:pPr>
        <w:pStyle w:val="Normal"/>
        <w:spacing w:lineRule="auto" w:line="360" w:before="0" w:after="200"/>
        <w:jc w:val="center"/>
        <w:rPr>
          <w:rFonts w:ascii="Microsoft New Tai Lue" w:hAnsi="Microsoft New Tai Lue" w:cs="Microsoft New Tai Lue"/>
          <w:u w:val="single"/>
        </w:rPr>
      </w:pPr>
      <w:r>
        <w:rPr>
          <w:rFonts w:cs="Microsoft New Tai Lue" w:ascii="Microsoft New Tai Lue" w:hAnsi="Microsoft New Tai Lue"/>
        </w:rPr>
        <w:t>Assinatura do candidato</w:t>
      </w:r>
    </w:p>
    <w:sectPr>
      <w:headerReference w:type="default" r:id="rId5"/>
      <w:footerReference w:type="default" r:id="rId6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New Tai L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t xml:space="preserve">Contatos: </w:t>
    </w:r>
    <w:hyperlink r:id="rId1">
      <w:r>
        <w:rPr>
          <w:rStyle w:val="LinkdaInternet"/>
          <w:rFonts w:cs="Microsoft New Tai Lue" w:ascii="Microsoft New Tai Lue" w:hAnsi="Microsoft New Tai Lue"/>
        </w:rPr>
        <w:t>prhanp26@gmail.com</w:t>
      </w:r>
    </w:hyperlink>
    <w:r>
      <w:rPr/>
      <w:t xml:space="preserve"> / (84) 99993 0832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mc:AlternateContent>
        <mc:Choice Requires="wps">
          <w:drawing>
            <wp:anchor behindDoc="1" distT="0" distB="0" distL="3175" distR="0" simplePos="0" locked="0" layoutInCell="0" allowOverlap="1" relativeHeight="12" wp14:anchorId="61491E9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079500" cy="169545"/>
              <wp:effectExtent l="0" t="635" r="0" b="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640" cy="1695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</w:rPr>
                            <w:t>5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ctr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</wp:anchor>
          </w:drawing>
        </mc:Choice>
        <mc:Fallback>
          <w:pict>
            <v:rect id="shape_0" ID="Text Box 1" path="m0,0l-2147483645,0l-2147483645,-2147483646l0,-2147483646xe" fillcolor="#4f81bd" stroked="f" o:allowincell="f" style="position:absolute;margin-left:510.25pt;margin-top:28.7pt;width:84.95pt;height:13.3pt;mso-wrap-style:square;v-text-anchor:middle;mso-position-horizontal:right;mso-position-horizontal-relative:page;mso-position-vertical:center" wp14:anchorId="61491E94">
              <v:fill o:detectmouseclick="t" type="solid" color2="#b07e42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>
                      <w:rPr>
                        <w:color w:val="FFFFFF"/>
                      </w:rPr>
                      <w:t>5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4" wp14:anchorId="62DD16A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399405" cy="511175"/>
              <wp:effectExtent l="0" t="0" r="0" b="635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9280" cy="511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jc w:val="right"/>
                            <w:rPr/>
                          </w:pPr>
                          <w:r>
                            <w:rPr/>
                            <w:t>Universidade Federal do Rio Grande do Norte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jc w:val="right"/>
                            <w:rPr/>
                          </w:pPr>
                          <w:r>
                            <w:rPr/>
                            <w:t>Centro de Tecnologia / Departamento de Engenharia de Petróleo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jc w:val="right"/>
                            <w:rPr/>
                          </w:pPr>
                          <w:r>
                            <w:rPr/>
                            <w:t>PRH-ANP/FINEP 26.1 – Programa de Recursos Humanos em Engenharia de Petróleo</w:t>
                          </w:r>
                        </w:p>
                      </w:txbxContent>
                    </wps:txbx>
                    <wps:bodyPr tIns="0" bIns="0" anchor="ctr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0pt;margin-top:15.25pt;width:425.1pt;height:40.2pt;mso-wrap-style:square;v-text-anchor:middle;mso-position-horizontal:left;mso-position-horizontal-relative:margin;mso-position-vertical:center" wp14:anchorId="62DD16A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jc w:val="right"/>
                      <w:rPr/>
                    </w:pPr>
                    <w:r>
                      <w:rPr/>
                      <w:t>Universidade Federal do Rio Grande do Norte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right"/>
                      <w:rPr/>
                    </w:pPr>
                    <w:r>
                      <w:rPr/>
                      <w:t>Centro de Tecnologia / Departamento de Engenharia de Petróleo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right"/>
                      <w:rPr/>
                    </w:pPr>
                    <w:r>
                      <w:rPr/>
                      <w:t>PRH-ANP/FINEP 26.1 – Programa de Recursos Humanos em Engenharia de Petróleo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."/>
      <w:lvlJc w:val="right"/>
      <w:pPr>
        <w:tabs>
          <w:tab w:val="num" w:pos="0"/>
        </w:tabs>
        <w:ind w:left="1080" w:hanging="360"/>
      </w:pPr>
      <w:rPr/>
    </w:lvl>
    <w:lvl w:ilvl="2">
      <w:start w:val="7"/>
      <w:numFmt w:val="decimal"/>
      <w:lvlText w:val="%3"/>
      <w:lvlJc w:val="left"/>
      <w:pPr>
        <w:tabs>
          <w:tab w:val="num" w:pos="0"/>
        </w:tabs>
        <w:ind w:left="198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6"/>
      <w:numFmt w:val="upperLetter"/>
      <w:lvlText w:val="%3."/>
      <w:lvlJc w:val="left"/>
      <w:pPr>
        <w:tabs>
          <w:tab w:val="num" w:pos="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76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f182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6cda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" w:customStyle="1">
    <w:name w:val="a"/>
    <w:basedOn w:val="DefaultParagraphFont"/>
    <w:qFormat/>
    <w:rsid w:val="00c607e5"/>
    <w:rPr/>
  </w:style>
  <w:style w:type="character" w:styleId="CabealhoChar" w:customStyle="1">
    <w:name w:val="Cabeçalho Char"/>
    <w:basedOn w:val="DefaultParagraphFont"/>
    <w:uiPriority w:val="99"/>
    <w:qFormat/>
    <w:rsid w:val="003c256b"/>
    <w:rPr/>
  </w:style>
  <w:style w:type="character" w:styleId="RodapChar" w:customStyle="1">
    <w:name w:val="Rodapé Char"/>
    <w:basedOn w:val="DefaultParagraphFont"/>
    <w:uiPriority w:val="99"/>
    <w:qFormat/>
    <w:rsid w:val="003c256b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64e26"/>
    <w:rPr>
      <w:rFonts w:ascii="Tahoma" w:hAnsi="Tahoma" w:cs="Tahoma"/>
      <w:sz w:val="16"/>
      <w:szCs w:val="16"/>
    </w:rPr>
  </w:style>
  <w:style w:type="character" w:styleId="PrformataoHTMLChar" w:customStyle="1">
    <w:name w:val="Pré-formatação HTML Char"/>
    <w:basedOn w:val="DefaultParagraphFont"/>
    <w:link w:val="HTMLPreformatted"/>
    <w:uiPriority w:val="99"/>
    <w:semiHidden/>
    <w:qFormat/>
    <w:rsid w:val="00357986"/>
    <w:rPr>
      <w:rFonts w:ascii="Consolas" w:hAnsi="Consolas"/>
      <w:sz w:val="20"/>
      <w:szCs w:val="20"/>
    </w:rPr>
  </w:style>
  <w:style w:type="character" w:styleId="LinkdaInternet">
    <w:name w:val="Link da Internet"/>
    <w:basedOn w:val="DefaultParagraphFont"/>
    <w:uiPriority w:val="99"/>
    <w:unhideWhenUsed/>
    <w:rsid w:val="00352c31"/>
    <w:rPr>
      <w:color w:val="0000FF" w:themeColor="hyperlink"/>
      <w:u w:val="single"/>
    </w:rPr>
  </w:style>
  <w:style w:type="character" w:styleId="Ttulo1Char" w:customStyle="1">
    <w:name w:val="Título 1 Char"/>
    <w:basedOn w:val="DefaultParagraphFont"/>
    <w:uiPriority w:val="9"/>
    <w:qFormat/>
    <w:rsid w:val="00bf182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tulo5Char" w:customStyle="1">
    <w:name w:val="Título 5 Char"/>
    <w:basedOn w:val="DefaultParagraphFont"/>
    <w:uiPriority w:val="9"/>
    <w:semiHidden/>
    <w:qFormat/>
    <w:rsid w:val="00806cda"/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134d56"/>
    <w:rPr>
      <w:color w:val="605E5C"/>
      <w:shd w:fill="E1DFDD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9f465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3657a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c25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c256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64e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PrformataoHTMLChar"/>
    <w:uiPriority w:val="99"/>
    <w:semiHidden/>
    <w:unhideWhenUsed/>
    <w:qFormat/>
    <w:rsid w:val="00357986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169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hanp26@gmail.com" TargetMode="External"/><Relationship Id="rId3" Type="http://schemas.openxmlformats.org/officeDocument/2006/relationships/hyperlink" Target="file:///D:/UFRN/PRH-ANP%2026.1/Editais%20-%20Processos%20Seletivos/Editais%202021/04GRA%202021/www.graduacao.ufrn.br/engpetroleo" TargetMode="External"/><Relationship Id="rId4" Type="http://schemas.openxmlformats.org/officeDocument/2006/relationships/hyperlink" Target="file:///D:/UFRN/PRH-ANP%2026.1/Editais%20-%20Processos%20Seletivos/Editais%202021/04GRA%202021/www.graduacao.ufrn.br/engpetroleo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hanp26@gmail.com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3D9F4-2773-4996-9BE1-F69E3EA2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LibreOffice/7.3.3.2$Windows_X86_64 LibreOffice_project/d1d0ea68f081ee2800a922cac8f79445e4603348</Application>
  <AppVersion>15.0000</AppVersion>
  <Pages>6</Pages>
  <Words>1480</Words>
  <Characters>8425</Characters>
  <CharactersWithSpaces>9809</CharactersWithSpaces>
  <Paragraphs>104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2021-09-08T10:40:00Z</dcterms:created>
  <dc:creator>Coordenação_DPET</dc:creator>
  <dc:description/>
  <dc:language>pt-BR</dc:language>
  <cp:lastModifiedBy/>
  <cp:lastPrinted>2016-05-25T19:19:00Z</cp:lastPrinted>
  <dcterms:modified xsi:type="dcterms:W3CDTF">2022-06-21T15:10:16Z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