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B8" w:rsidRDefault="004C1F91" w:rsidP="004C1F91">
      <w:pPr>
        <w:spacing w:after="0"/>
      </w:pPr>
      <w:r>
        <w:t>Caros alunos, divulgamos abaixo a lista de módulos que serão ministrados pelo Programa de Pós-graduação em Ecologia no semestre de 2018.1</w:t>
      </w:r>
      <w:r>
        <w:br/>
        <w:t>O período de matrículas será de 19/02 a 01/03.</w:t>
      </w:r>
    </w:p>
    <w:p w:rsidR="004C1F91" w:rsidRDefault="004C1F91" w:rsidP="004C1F91">
      <w:pPr>
        <w:spacing w:after="0"/>
      </w:pPr>
      <w:r>
        <w:t>Não deixem de consultar seus orientadores se tiverem dúvidas em quais módulos se matricularem.</w:t>
      </w:r>
    </w:p>
    <w:p w:rsidR="004C1F91" w:rsidRDefault="004C1F91" w:rsidP="004C1F91">
      <w:pPr>
        <w:spacing w:after="0"/>
      </w:pPr>
      <w:r>
        <w:t>Bom carnaval a todos,</w:t>
      </w:r>
    </w:p>
    <w:p w:rsidR="004C1F91" w:rsidRDefault="004C1F91" w:rsidP="004C1F91">
      <w:pPr>
        <w:spacing w:after="0"/>
      </w:pPr>
      <w:r>
        <w:t>Secretaria</w:t>
      </w:r>
    </w:p>
    <w:tbl>
      <w:tblPr>
        <w:tblpPr w:leftFromText="141" w:rightFromText="141" w:vertAnchor="text" w:horzAnchor="margin" w:tblpY="56"/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080"/>
        <w:gridCol w:w="3707"/>
        <w:gridCol w:w="1701"/>
        <w:gridCol w:w="3065"/>
      </w:tblGrid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Docência no Ensino superior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 Bolsistas</w:t>
            </w:r>
            <w:proofErr w:type="gramEnd"/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Panoso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 e Ronaldo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Angelini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0</w:t>
            </w: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2/03-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11</w:t>
            </w: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TÓPICOS ESPECIAIS EM ECOLOGIA - Introdução à programação em R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Helder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05/03 —09/03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Ecologia de Populações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Márcio e Alexandre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19/03 — 30/03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Ecologia de Comunidades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 definir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Ecologia de Ecossistemas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Attayde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 e Luciana Carneiro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16/04 — 27/04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Carlos Fonseca E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Gis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 (crédito compartilhado)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30/04 — 11/05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ECL0006 - ECOLOGIA DE CAMPO (AQUÁTICO)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Guilherme Longo, Juliana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Déo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 Dias, Ali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Ger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, Helder e Fúlvio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12/05 — 25/05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ECL0006 - ECOLOGIA DE CAMPO (terrestre)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Obrigatoria</w:t>
            </w:r>
            <w:proofErr w:type="spellEnd"/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Mauro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Pichorim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Dadão</w:t>
            </w:r>
            <w:proofErr w:type="spellEnd"/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, Marília e outros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28/05 — 08/06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589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 xml:space="preserve">ECOLOGIA ACÚSTICA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Renata Sousa-Lima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02/04-13/04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Análise exploratória de dados ecológicos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Fúlvio Freire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19/03 a 23/03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  <w:tr w:rsidR="004C1F91" w:rsidRPr="004C1F91" w:rsidTr="004C1F91">
        <w:trPr>
          <w:trHeight w:val="300"/>
        </w:trPr>
        <w:tc>
          <w:tcPr>
            <w:tcW w:w="30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Redação Científica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Optativa</w:t>
            </w:r>
          </w:p>
        </w:tc>
        <w:tc>
          <w:tcPr>
            <w:tcW w:w="3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Priscila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C1F91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C1F91" w:rsidRPr="004C1F91" w:rsidRDefault="004C1F91" w:rsidP="004C1F9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Manhã e Tarde</w:t>
            </w:r>
          </w:p>
        </w:tc>
      </w:tr>
    </w:tbl>
    <w:p w:rsidR="004C1F91" w:rsidRDefault="004C1F91">
      <w:bookmarkStart w:id="0" w:name="_GoBack"/>
      <w:bookmarkEnd w:id="0"/>
    </w:p>
    <w:p w:rsidR="004C1F91" w:rsidRDefault="004C1F91"/>
    <w:p w:rsidR="004C1F91" w:rsidRDefault="004C1F91"/>
    <w:p w:rsidR="004C1F91" w:rsidRDefault="004C1F91">
      <w:r>
        <w:t>Atenciosamente,</w:t>
      </w:r>
    </w:p>
    <w:p w:rsidR="004C1F91" w:rsidRDefault="004C1F91">
      <w:r>
        <w:t>Secretaria - Isabela</w:t>
      </w:r>
    </w:p>
    <w:sectPr w:rsidR="004C1F91" w:rsidSect="004C1F91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91"/>
    <w:rsid w:val="000177B8"/>
    <w:rsid w:val="0004202D"/>
    <w:rsid w:val="004C1F91"/>
    <w:rsid w:val="005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004"/>
  <w15:chartTrackingRefBased/>
  <w15:docId w15:val="{DBF07DF5-EF8E-47C4-AD09-D9605BE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PPGECO</dc:creator>
  <cp:keywords/>
  <dc:description/>
  <cp:lastModifiedBy>Secretaria PPGECO</cp:lastModifiedBy>
  <cp:revision>3</cp:revision>
  <dcterms:created xsi:type="dcterms:W3CDTF">2018-02-09T19:53:00Z</dcterms:created>
  <dcterms:modified xsi:type="dcterms:W3CDTF">2018-02-16T15:37:00Z</dcterms:modified>
</cp:coreProperties>
</file>